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3F2E" w14:textId="2EA29727" w:rsidR="006F2493" w:rsidRDefault="006F2493" w:rsidP="006F2493">
      <w:pPr>
        <w:pStyle w:val="Heading1"/>
        <w:spacing w:line="624" w:lineRule="atLeast"/>
        <w:rPr>
          <w:rFonts w:ascii="Helvetica" w:hAnsi="Helvetica"/>
          <w:bCs w:val="0"/>
          <w:color w:val="000000"/>
        </w:rPr>
      </w:pPr>
      <w:bookmarkStart w:id="0" w:name="_GoBack"/>
      <w:bookmarkEnd w:id="0"/>
      <w:r>
        <w:rPr>
          <w:rFonts w:ascii="Helvetica" w:hAnsi="Helvetica"/>
          <w:b/>
          <w:bCs w:val="0"/>
          <w:color w:val="000000"/>
        </w:rPr>
        <w:t>International</w:t>
      </w:r>
      <w:r w:rsidR="002B7ADD">
        <w:rPr>
          <w:rFonts w:ascii="Helvetica" w:hAnsi="Helvetica"/>
          <w:b/>
          <w:bCs w:val="0"/>
          <w:color w:val="000000"/>
        </w:rPr>
        <w:t xml:space="preserve"> </w:t>
      </w:r>
      <w:r>
        <w:rPr>
          <w:rFonts w:ascii="Helvetica" w:hAnsi="Helvetica"/>
          <w:b/>
          <w:bCs w:val="0"/>
          <w:color w:val="000000"/>
        </w:rPr>
        <w:t>standard</w:t>
      </w:r>
      <w:r w:rsidR="002B7ADD">
        <w:rPr>
          <w:rFonts w:ascii="Helvetica" w:hAnsi="Helvetica"/>
          <w:b/>
          <w:bCs w:val="0"/>
          <w:color w:val="000000"/>
        </w:rPr>
        <w:t xml:space="preserve"> </w:t>
      </w:r>
      <w:r>
        <w:rPr>
          <w:rFonts w:ascii="Helvetica" w:hAnsi="Helvetica"/>
          <w:b/>
          <w:bCs w:val="0"/>
          <w:color w:val="000000"/>
        </w:rPr>
        <w:t>paper</w:t>
      </w:r>
      <w:r w:rsidR="002B7ADD">
        <w:rPr>
          <w:rFonts w:ascii="Helvetica" w:hAnsi="Helvetica"/>
          <w:b/>
          <w:bCs w:val="0"/>
          <w:color w:val="000000"/>
        </w:rPr>
        <w:t xml:space="preserve"> </w:t>
      </w:r>
      <w:r>
        <w:rPr>
          <w:rFonts w:ascii="Helvetica" w:hAnsi="Helvetica"/>
          <w:b/>
          <w:bCs w:val="0"/>
          <w:color w:val="000000"/>
        </w:rPr>
        <w:t>sizes</w:t>
      </w:r>
    </w:p>
    <w:p w14:paraId="6D608C45" w14:textId="6BA358CE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Markus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Kuhn</w:t>
      </w:r>
    </w:p>
    <w:p w14:paraId="2BF214A0" w14:textId="20BB3424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Standard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paper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sizes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like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ISO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A4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are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widely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used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all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over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the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world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today.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This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text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explains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the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ISO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216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paper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size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system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and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the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ideas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behind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its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design.</w:t>
      </w:r>
    </w:p>
    <w:p w14:paraId="010E04C9" w14:textId="76B145D4" w:rsidR="006F2493" w:rsidRDefault="006F2493" w:rsidP="006F2493">
      <w:pPr>
        <w:pStyle w:val="Heading3"/>
        <w:spacing w:line="406" w:lineRule="atLeast"/>
        <w:rPr>
          <w:rFonts w:ascii="Helvetica" w:hAnsi="Helvetica"/>
          <w:bCs w:val="0"/>
          <w:color w:val="000000"/>
          <w:sz w:val="31"/>
          <w:szCs w:val="31"/>
        </w:rPr>
      </w:pPr>
      <w:r>
        <w:rPr>
          <w:rFonts w:ascii="Helvetica" w:hAnsi="Helvetica"/>
          <w:b/>
          <w:bCs w:val="0"/>
          <w:color w:val="000000"/>
          <w:sz w:val="31"/>
          <w:szCs w:val="31"/>
        </w:rPr>
        <w:t>The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ISO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paper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size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concept</w:t>
      </w:r>
    </w:p>
    <w:p w14:paraId="11DA5183" w14:textId="1A52DD62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height-to-width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square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</w:t>
      </w:r>
      <w:proofErr w:type="gramStart"/>
      <w:r>
        <w:rPr>
          <w:rFonts w:ascii="Verdana" w:hAnsi="Verdana"/>
          <w:color w:val="000000"/>
        </w:rPr>
        <w:t>1.4142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: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1).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words,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relate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each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like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diagonal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square.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aspect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especially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convenient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next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each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equivalently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parallel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shorter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equal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pieces,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resulting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again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width/height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ratio.</w:t>
      </w:r>
    </w:p>
    <w:p w14:paraId="7F75D4CC" w14:textId="47E49936" w:rsidR="006F2493" w:rsidRDefault="006F2493" w:rsidP="006F2493">
      <w:pPr>
        <w:pStyle w:val="NormalWeb"/>
        <w:spacing w:line="360" w:lineRule="atLeast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189CB06" wp14:editId="33D9DC49">
            <wp:extent cx="5429250" cy="2190750"/>
            <wp:effectExtent l="0" t="0" r="0" b="0"/>
            <wp:docPr id="3" name="Picture 3" descr="A diagram demonstrating the sqrt(2) width/height&#10;rat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diagram demonstrating the sqrt(2) width/height&#10;rat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18304" w14:textId="3128D823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based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metric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system.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square-root-of-two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permit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nicely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rounded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metric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lengths.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Therefore,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defined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round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metric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values.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usually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g/m²,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simplifies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calculation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number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known.</w:t>
      </w:r>
    </w:p>
    <w:p w14:paraId="2BBC1E13" w14:textId="6075D948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defines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A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series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based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simple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principles:</w:t>
      </w:r>
    </w:p>
    <w:p w14:paraId="6ADA8EC6" w14:textId="7A63E92A" w:rsidR="006F2493" w:rsidRDefault="006F2493" w:rsidP="006F2493">
      <w:pPr>
        <w:numPr>
          <w:ilvl w:val="0"/>
          <w:numId w:val="26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divided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square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(1.4142).</w:t>
      </w:r>
    </w:p>
    <w:p w14:paraId="5DA433E5" w14:textId="63A3BE40" w:rsidR="006F2493" w:rsidRDefault="006F2493" w:rsidP="006F2493">
      <w:pPr>
        <w:numPr>
          <w:ilvl w:val="0"/>
          <w:numId w:val="26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square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meter.</w:t>
      </w:r>
    </w:p>
    <w:p w14:paraId="7F67BCAB" w14:textId="798E7A8E" w:rsidR="006F2493" w:rsidRDefault="006F2493" w:rsidP="006F2493">
      <w:pPr>
        <w:numPr>
          <w:ilvl w:val="0"/>
          <w:numId w:val="26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equal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pieces.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words,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half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A0.</w:t>
      </w:r>
    </w:p>
    <w:p w14:paraId="49BDDC37" w14:textId="0E4815C6" w:rsidR="006F2493" w:rsidRDefault="006F2493" w:rsidP="006F2493">
      <w:pPr>
        <w:numPr>
          <w:ilvl w:val="0"/>
          <w:numId w:val="26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smaller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defined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way.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A</w:t>
      </w:r>
      <w:r>
        <w:rPr>
          <w:rStyle w:val="HTMLVariable"/>
          <w:rFonts w:ascii="Verdana" w:eastAsiaTheme="majorEastAsia" w:hAnsi="Verdana"/>
          <w:color w:val="000000"/>
        </w:rPr>
        <w:t>n</w:t>
      </w:r>
      <w:proofErr w:type="gramEnd"/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parallel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shorter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equal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pieces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A(</w:t>
      </w:r>
      <w:r>
        <w:rPr>
          <w:rStyle w:val="HTMLVariable"/>
          <w:rFonts w:ascii="Verdana" w:eastAsiaTheme="majorEastAsia" w:hAnsi="Verdana"/>
          <w:color w:val="000000"/>
        </w:rPr>
        <w:t>n</w:t>
      </w:r>
      <w:r>
        <w:rPr>
          <w:rFonts w:ascii="Verdana" w:hAnsi="Verdana"/>
          <w:color w:val="000000"/>
        </w:rPr>
        <w:t>+1).</w:t>
      </w:r>
    </w:p>
    <w:p w14:paraId="13B5F9A2" w14:textId="71741699" w:rsidR="006F2493" w:rsidRDefault="006F2493" w:rsidP="006F2493">
      <w:pPr>
        <w:numPr>
          <w:ilvl w:val="0"/>
          <w:numId w:val="26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standardized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rounded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number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millimeters.</w:t>
      </w:r>
    </w:p>
    <w:p w14:paraId="4736728D" w14:textId="04DA61EB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applications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provide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adequate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B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series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introduced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cover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range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C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series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defined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envelopes.</w:t>
      </w:r>
    </w:p>
    <w:p w14:paraId="0ED555A1" w14:textId="588A5E19" w:rsidR="006F2493" w:rsidRDefault="006F2493" w:rsidP="006F2493">
      <w:pPr>
        <w:numPr>
          <w:ilvl w:val="0"/>
          <w:numId w:val="27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</w:t>
      </w:r>
      <w:r>
        <w:rPr>
          <w:rStyle w:val="HTMLVariable"/>
          <w:rFonts w:ascii="Verdana" w:eastAsiaTheme="majorEastAsia" w:hAnsi="Verdana"/>
          <w:color w:val="000000"/>
        </w:rPr>
        <w:t>n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Style w:val="Emphasis"/>
          <w:rFonts w:ascii="Verdana" w:hAnsi="Verdana"/>
          <w:color w:val="000000"/>
        </w:rPr>
        <w:t>geometric</w:t>
      </w:r>
      <w:r w:rsidR="002B7ADD">
        <w:rPr>
          <w:rStyle w:val="Emphasis"/>
          <w:rFonts w:ascii="Verdana" w:hAnsi="Verdana"/>
          <w:color w:val="000000"/>
        </w:rPr>
        <w:t xml:space="preserve"> </w:t>
      </w:r>
      <w:r>
        <w:rPr>
          <w:rStyle w:val="Emphasis"/>
          <w:rFonts w:ascii="Verdana" w:hAnsi="Verdana"/>
          <w:color w:val="000000"/>
        </w:rPr>
        <w:t>mean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between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those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</w:t>
      </w:r>
      <w:r>
        <w:rPr>
          <w:rStyle w:val="HTMLVariable"/>
          <w:rFonts w:ascii="Verdana" w:eastAsiaTheme="majorEastAsia" w:hAnsi="Verdana"/>
          <w:color w:val="000000"/>
        </w:rPr>
        <w:t>n</w:t>
      </w:r>
      <w:proofErr w:type="spellEnd"/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next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A(</w:t>
      </w:r>
      <w:r>
        <w:rPr>
          <w:rStyle w:val="HTMLVariable"/>
          <w:rFonts w:ascii="Verdana" w:eastAsiaTheme="majorEastAsia" w:hAnsi="Verdana"/>
          <w:color w:val="000000"/>
        </w:rPr>
        <w:t>n</w:t>
      </w:r>
      <w:r>
        <w:rPr>
          <w:rFonts w:ascii="Verdana" w:hAnsi="Verdana"/>
          <w:color w:val="000000"/>
        </w:rPr>
        <w:t>−1)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instance,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geometric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between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A0,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means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magnification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factor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scales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scales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A0.</w:t>
      </w:r>
    </w:p>
    <w:p w14:paraId="2942C321" w14:textId="3F5E0E81" w:rsidR="006F2493" w:rsidRDefault="006F2493" w:rsidP="006F2493">
      <w:pPr>
        <w:numPr>
          <w:ilvl w:val="0"/>
          <w:numId w:val="27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Similarly,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geometric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between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number.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example,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(unfolded)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nicely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which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turn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nicely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nicely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envelope.</w:t>
      </w:r>
    </w:p>
    <w:p w14:paraId="014480F7" w14:textId="1C3879F4" w:rsidR="006F2493" w:rsidRDefault="006F2493" w:rsidP="006F2493">
      <w:pPr>
        <w:numPr>
          <w:ilvl w:val="0"/>
          <w:numId w:val="27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naturally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square-root-of-two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formats.</w:t>
      </w:r>
    </w:p>
    <w:p w14:paraId="3C142B25" w14:textId="752E6B4B" w:rsidR="006F2493" w:rsidRDefault="006F2493" w:rsidP="006F2493">
      <w:pPr>
        <w:pStyle w:val="note"/>
        <w:shd w:val="clear" w:color="auto" w:fill="EEEEEE"/>
        <w:spacing w:line="234" w:lineRule="atLeast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Note: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Style w:val="Emphasis"/>
          <w:rFonts w:ascii="Verdana" w:hAnsi="Verdana"/>
          <w:color w:val="000000"/>
        </w:rPr>
        <w:t>geometric</w:t>
      </w:r>
      <w:r w:rsidR="002B7ADD">
        <w:rPr>
          <w:rStyle w:val="Emphasis"/>
          <w:rFonts w:ascii="Verdana" w:hAnsi="Verdana"/>
          <w:color w:val="000000"/>
        </w:rPr>
        <w:t xml:space="preserve"> </w:t>
      </w:r>
      <w:r>
        <w:rPr>
          <w:rStyle w:val="Emphasis"/>
          <w:rFonts w:ascii="Verdana" w:hAnsi="Verdana"/>
          <w:color w:val="000000"/>
        </w:rPr>
        <w:t>mean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numbers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Style w:val="HTMLVariable"/>
          <w:rFonts w:ascii="Verdana" w:eastAsiaTheme="majorEastAsia" w:hAnsi="Verdana"/>
          <w:color w:val="000000"/>
        </w:rPr>
        <w:t>x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Style w:val="HTMLVariable"/>
          <w:rFonts w:ascii="Verdana" w:eastAsiaTheme="majorEastAsia" w:hAnsi="Verdana"/>
          <w:color w:val="000000"/>
        </w:rPr>
        <w:t>y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square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their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product,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</w:t>
      </w:r>
      <w:proofErr w:type="spellStart"/>
      <w:r>
        <w:rPr>
          <w:rStyle w:val="HTMLVariable"/>
          <w:rFonts w:ascii="Verdana" w:eastAsiaTheme="majorEastAsia" w:hAnsi="Verdana"/>
          <w:color w:val="000000"/>
        </w:rPr>
        <w:t>xy</w:t>
      </w:r>
      <w:proofErr w:type="spellEnd"/>
      <w:r>
        <w:rPr>
          <w:rFonts w:ascii="Verdana" w:hAnsi="Verdana"/>
          <w:color w:val="000000"/>
        </w:rPr>
        <w:t>)</w:t>
      </w:r>
      <w:r>
        <w:rPr>
          <w:rFonts w:ascii="Verdana" w:hAnsi="Verdana"/>
          <w:color w:val="000000"/>
          <w:vertAlign w:val="superscript"/>
        </w:rPr>
        <w:t>1/2</w:t>
      </w:r>
      <w:r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whereas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their</w:t>
      </w:r>
      <w:r w:rsidR="002B7ADD">
        <w:rPr>
          <w:rFonts w:ascii="Verdana" w:hAnsi="Verdana"/>
          <w:color w:val="000000"/>
        </w:rPr>
        <w:t xml:space="preserve"> </w:t>
      </w:r>
      <w:r>
        <w:rPr>
          <w:rStyle w:val="Emphasis"/>
          <w:rFonts w:ascii="Verdana" w:hAnsi="Verdana"/>
          <w:color w:val="000000"/>
        </w:rPr>
        <w:t>arithmetic</w:t>
      </w:r>
      <w:r w:rsidR="002B7ADD">
        <w:rPr>
          <w:rStyle w:val="Emphasis"/>
          <w:rFonts w:ascii="Verdana" w:hAnsi="Verdana"/>
          <w:color w:val="000000"/>
        </w:rPr>
        <w:t xml:space="preserve"> </w:t>
      </w:r>
      <w:r>
        <w:rPr>
          <w:rStyle w:val="Emphasis"/>
          <w:rFonts w:ascii="Verdana" w:hAnsi="Verdana"/>
          <w:color w:val="000000"/>
        </w:rPr>
        <w:t>mean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half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their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</w:t>
      </w:r>
      <w:proofErr w:type="spellStart"/>
      <w:r>
        <w:rPr>
          <w:rStyle w:val="HTMLVariable"/>
          <w:rFonts w:ascii="Verdana" w:eastAsiaTheme="majorEastAsia" w:hAnsi="Verdana"/>
          <w:color w:val="000000"/>
        </w:rPr>
        <w:t>x</w:t>
      </w:r>
      <w:r>
        <w:rPr>
          <w:rFonts w:ascii="Verdana" w:hAnsi="Verdana"/>
          <w:color w:val="000000"/>
        </w:rPr>
        <w:t>+</w:t>
      </w:r>
      <w:r>
        <w:rPr>
          <w:rStyle w:val="HTMLVariable"/>
          <w:rFonts w:ascii="Verdana" w:eastAsiaTheme="majorEastAsia" w:hAnsi="Verdana"/>
          <w:color w:val="000000"/>
        </w:rPr>
        <w:t>y</w:t>
      </w:r>
      <w:proofErr w:type="spellEnd"/>
      <w:r>
        <w:rPr>
          <w:rFonts w:ascii="Verdana" w:hAnsi="Verdana"/>
          <w:color w:val="000000"/>
        </w:rPr>
        <w:t>)/2.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example,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geometric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numbers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(because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4/2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8/4),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whereas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their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arithmetic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(because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5−2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8−5).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arithmetic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half-way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between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numbers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addition,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whereas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geometric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half-way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between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numbers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multiplication.</w:t>
      </w:r>
    </w:p>
    <w:p w14:paraId="6CC7F2BF" w14:textId="760D5B13" w:rsidR="006F2493" w:rsidRDefault="006F2493" w:rsidP="006F2493">
      <w:pPr>
        <w:pStyle w:val="note"/>
        <w:shd w:val="clear" w:color="auto" w:fill="EEEEEE"/>
        <w:spacing w:line="234" w:lineRule="atLeast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lastRenderedPageBreak/>
        <w:t>By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the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way: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Japanese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0138-61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defines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216,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slightly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different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sometimes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called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1.5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m²,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Style w:val="Emphasis"/>
          <w:rFonts w:ascii="Verdana" w:hAnsi="Verdana"/>
          <w:color w:val="000000"/>
        </w:rPr>
        <w:t>arithmetic</w:t>
      </w:r>
      <w:r w:rsidR="002B7ADD">
        <w:rPr>
          <w:rStyle w:val="Emphasis"/>
          <w:rFonts w:ascii="Verdana" w:hAnsi="Verdana"/>
          <w:color w:val="000000"/>
        </w:rPr>
        <w:t xml:space="preserve"> </w:t>
      </w:r>
      <w:r>
        <w:rPr>
          <w:rStyle w:val="Emphasis"/>
          <w:rFonts w:ascii="Verdana" w:hAnsi="Verdana"/>
          <w:color w:val="000000"/>
        </w:rPr>
        <w:t>mean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next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higher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number,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Style w:val="Emphasis"/>
          <w:rFonts w:ascii="Verdana" w:hAnsi="Verdana"/>
          <w:color w:val="000000"/>
        </w:rPr>
        <w:t>geometric</w:t>
      </w:r>
      <w:r w:rsidR="002B7ADD">
        <w:rPr>
          <w:rStyle w:val="Emphasis"/>
          <w:rFonts w:ascii="Verdana" w:hAnsi="Verdana"/>
          <w:color w:val="000000"/>
        </w:rPr>
        <w:t xml:space="preserve"> </w:t>
      </w:r>
      <w:r>
        <w:rPr>
          <w:rStyle w:val="Emphasis"/>
          <w:rFonts w:ascii="Verdana" w:hAnsi="Verdana"/>
          <w:color w:val="000000"/>
        </w:rPr>
        <w:t>mean</w:t>
      </w:r>
      <w:r>
        <w:rPr>
          <w:rFonts w:ascii="Verdana" w:hAnsi="Verdana"/>
          <w:color w:val="000000"/>
        </w:rPr>
        <w:t>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example,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JB3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364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515,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JB4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257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364,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JB5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182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257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avoided.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introduces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additional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magnification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factors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standard.</w:t>
      </w:r>
    </w:p>
    <w:p w14:paraId="4DB8798E" w14:textId="3ACA22A9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following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shows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dimensions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millimeters: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2167"/>
        <w:gridCol w:w="996"/>
        <w:gridCol w:w="2166"/>
        <w:gridCol w:w="996"/>
        <w:gridCol w:w="2008"/>
      </w:tblGrid>
      <w:tr w:rsidR="006F2493" w14:paraId="7290AB36" w14:textId="77777777" w:rsidTr="00EB16C9">
        <w:tc>
          <w:tcPr>
            <w:tcW w:w="16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91C1347" w14:textId="4582A6E3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Series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Formats</w:t>
            </w:r>
          </w:p>
        </w:tc>
        <w:tc>
          <w:tcPr>
            <w:tcW w:w="16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51C6AB5" w14:textId="46EE46B1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B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Series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Formats</w:t>
            </w:r>
          </w:p>
        </w:tc>
        <w:tc>
          <w:tcPr>
            <w:tcW w:w="161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E36420D" w14:textId="54E0C6BA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C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Series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Formats</w:t>
            </w:r>
          </w:p>
        </w:tc>
      </w:tr>
      <w:tr w:rsidR="006F2493" w14:paraId="08295CF0" w14:textId="77777777" w:rsidTr="00EB16C9"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3052330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4A0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723C9EB" w14:textId="2D6C54D2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1682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2378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3062246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D5DB277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E9473AC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  <w:tc>
          <w:tcPr>
            <w:tcW w:w="10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0264B73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</w:tr>
      <w:tr w:rsidR="006F2493" w14:paraId="65665B23" w14:textId="77777777" w:rsidTr="00EB16C9"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5DF14DE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2A0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A304C88" w14:textId="2117D768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1189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1682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9F4ECFA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433F80F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8C004A1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  <w:tc>
          <w:tcPr>
            <w:tcW w:w="10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97E82A2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</w:tr>
      <w:tr w:rsidR="006F2493" w14:paraId="35304A77" w14:textId="77777777" w:rsidTr="00EB16C9"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2C34933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A0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8DBEA31" w14:textId="6BFD4F8F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841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1189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7B42A46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B0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5C69C6B" w14:textId="5F4F24BE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1000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1414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F6B784F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C0</w:t>
            </w:r>
          </w:p>
        </w:tc>
        <w:tc>
          <w:tcPr>
            <w:tcW w:w="10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8F33475" w14:textId="3E30590D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917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1297</w:t>
            </w:r>
          </w:p>
        </w:tc>
      </w:tr>
      <w:tr w:rsidR="006F2493" w14:paraId="00F94166" w14:textId="77777777" w:rsidTr="00EB16C9"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8A58888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A1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1737FF5" w14:textId="1AA6C302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594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841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7009678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B1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C9969D7" w14:textId="4440A4C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707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1000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47E1454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C1</w:t>
            </w:r>
          </w:p>
        </w:tc>
        <w:tc>
          <w:tcPr>
            <w:tcW w:w="10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3DEAF56" w14:textId="6B375430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648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917</w:t>
            </w:r>
          </w:p>
        </w:tc>
      </w:tr>
      <w:tr w:rsidR="006F2493" w14:paraId="50FC3B65" w14:textId="77777777" w:rsidTr="00EB16C9"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54EA0A5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A2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475DBCB" w14:textId="01090A66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420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594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87DD7E2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B2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ECFCA7A" w14:textId="232DEAFF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500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707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49767D5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C2</w:t>
            </w:r>
          </w:p>
        </w:tc>
        <w:tc>
          <w:tcPr>
            <w:tcW w:w="10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F775B73" w14:textId="5DBFE652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458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648</w:t>
            </w:r>
          </w:p>
        </w:tc>
      </w:tr>
      <w:tr w:rsidR="006F2493" w14:paraId="192C0817" w14:textId="77777777" w:rsidTr="00EB16C9"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77F6BD4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A3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E58918F" w14:textId="2FF4D696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297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420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6D50A5E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B3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5FB95E2" w14:textId="1FAD0C2A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353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500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FB1E1DB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C3</w:t>
            </w:r>
          </w:p>
        </w:tc>
        <w:tc>
          <w:tcPr>
            <w:tcW w:w="10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63277D5" w14:textId="0278B0C3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324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458</w:t>
            </w:r>
          </w:p>
        </w:tc>
      </w:tr>
      <w:tr w:rsidR="006F2493" w14:paraId="5C0E46CB" w14:textId="77777777" w:rsidTr="00EB16C9"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93F0870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A4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2337F5E" w14:textId="7685C4D9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210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×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297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CA9E1FC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B4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C4F5A28" w14:textId="7A7D91F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250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353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B42BA07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C4</w:t>
            </w:r>
          </w:p>
        </w:tc>
        <w:tc>
          <w:tcPr>
            <w:tcW w:w="10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9E75E03" w14:textId="2B0333AF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229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324</w:t>
            </w:r>
          </w:p>
        </w:tc>
      </w:tr>
      <w:tr w:rsidR="006F2493" w14:paraId="41D8412A" w14:textId="77777777" w:rsidTr="00EB16C9"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ABED24F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A5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596DE23" w14:textId="4E9123D1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148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210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7D4E2D2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B5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D0E60BC" w14:textId="7A708FEF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176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250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BA21352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C5</w:t>
            </w:r>
          </w:p>
        </w:tc>
        <w:tc>
          <w:tcPr>
            <w:tcW w:w="10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3CBF08F" w14:textId="6E3911BA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162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229</w:t>
            </w:r>
          </w:p>
        </w:tc>
      </w:tr>
      <w:tr w:rsidR="006F2493" w14:paraId="0D05EA0A" w14:textId="77777777" w:rsidTr="00EB16C9"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048D056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A6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46D322F" w14:textId="5E1A6834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105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148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C2AFEBB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B6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87B149D" w14:textId="540F783B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125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176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4D2AC37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C6</w:t>
            </w:r>
          </w:p>
        </w:tc>
        <w:tc>
          <w:tcPr>
            <w:tcW w:w="10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125AA60" w14:textId="476AA510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162</w:t>
            </w:r>
          </w:p>
        </w:tc>
      </w:tr>
      <w:tr w:rsidR="006F2493" w14:paraId="02A21CA5" w14:textId="77777777" w:rsidTr="00EB16C9"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6F027D9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A7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6357BBC" w14:textId="24B66CEE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105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CD8B536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B7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0ACB141" w14:textId="5103C705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125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C19063E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C7</w:t>
            </w:r>
          </w:p>
        </w:tc>
        <w:tc>
          <w:tcPr>
            <w:tcW w:w="10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7116D7D" w14:textId="0AAF4A68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81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114</w:t>
            </w:r>
          </w:p>
        </w:tc>
      </w:tr>
      <w:tr w:rsidR="006F2493" w14:paraId="09024203" w14:textId="77777777" w:rsidTr="00EB16C9"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0319D51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A8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A6CE8D2" w14:textId="55DB3945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74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F2C9A34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B8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D249588" w14:textId="73EFF6B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88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F8957AC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C8</w:t>
            </w:r>
          </w:p>
        </w:tc>
        <w:tc>
          <w:tcPr>
            <w:tcW w:w="10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2F55673" w14:textId="208CB712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57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81</w:t>
            </w:r>
          </w:p>
        </w:tc>
      </w:tr>
      <w:tr w:rsidR="006F2493" w14:paraId="048B0E71" w14:textId="77777777" w:rsidTr="00EB16C9"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6AB2476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A9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EA2A59F" w14:textId="16B44E73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37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52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0B8AE0A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B9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7F970F9" w14:textId="10E97095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62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76FFB43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C9</w:t>
            </w:r>
          </w:p>
        </w:tc>
        <w:tc>
          <w:tcPr>
            <w:tcW w:w="10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E072E61" w14:textId="58142670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57</w:t>
            </w:r>
          </w:p>
        </w:tc>
      </w:tr>
      <w:tr w:rsidR="006F2493" w14:paraId="41647CF7" w14:textId="77777777" w:rsidTr="00EB16C9"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5B5B84D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A10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76C451B" w14:textId="5CCCAA54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26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37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FA3DC32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B10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C435DA1" w14:textId="66A84DCA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31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44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F6BBFCF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C10</w:t>
            </w:r>
          </w:p>
        </w:tc>
        <w:tc>
          <w:tcPr>
            <w:tcW w:w="10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3AA2544" w14:textId="552156BE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40</w:t>
            </w:r>
          </w:p>
        </w:tc>
      </w:tr>
    </w:tbl>
    <w:p w14:paraId="471AF2B6" w14:textId="389FD3AD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allowed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tolerances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±1.5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dimensions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150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±2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dimensions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above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150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600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±3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dimensions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above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600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equivalents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tighter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tolerances,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instance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476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requires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±1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±1.5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±2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respectively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ranges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dimensions.</w:t>
      </w:r>
    </w:p>
    <w:p w14:paraId="6FDE07EE" w14:textId="1A0A5471" w:rsidR="006F2493" w:rsidRDefault="006F2493" w:rsidP="006F2493">
      <w:pPr>
        <w:pStyle w:val="Heading3"/>
        <w:spacing w:line="406" w:lineRule="atLeast"/>
        <w:rPr>
          <w:rFonts w:ascii="Helvetica" w:hAnsi="Helvetica"/>
          <w:bCs w:val="0"/>
          <w:color w:val="000000"/>
          <w:sz w:val="31"/>
          <w:szCs w:val="31"/>
        </w:rPr>
      </w:pPr>
      <w:r>
        <w:rPr>
          <w:rFonts w:ascii="Helvetica" w:hAnsi="Helvetica"/>
          <w:b/>
          <w:bCs w:val="0"/>
          <w:color w:val="000000"/>
          <w:sz w:val="31"/>
          <w:szCs w:val="31"/>
        </w:rPr>
        <w:lastRenderedPageBreak/>
        <w:t>Application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examples</w:t>
      </w:r>
    </w:p>
    <w:p w14:paraId="33E3312B" w14:textId="7448B948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covers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range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practice.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Among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clearly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the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important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daily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office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applications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popular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summarized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7486"/>
      </w:tblGrid>
      <w:tr w:rsidR="006F2493" w14:paraId="370BB5A5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DE21444" w14:textId="7F637E6C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A0,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5303FC8" w14:textId="55C43EBB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technical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drawings,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posters</w:t>
            </w:r>
          </w:p>
        </w:tc>
      </w:tr>
      <w:tr w:rsidR="006F2493" w14:paraId="21789F7D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7445A8C" w14:textId="081FEA44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A1,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452A45E" w14:textId="5DEAF171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flip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charts</w:t>
            </w:r>
          </w:p>
        </w:tc>
      </w:tr>
      <w:tr w:rsidR="006F2493" w14:paraId="612045BD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B8B4345" w14:textId="65E60604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A2,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8A08523" w14:textId="18BE5D1F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drawings,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diagrams,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large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tables</w:t>
            </w:r>
          </w:p>
        </w:tc>
      </w:tr>
      <w:tr w:rsidR="006F2493" w14:paraId="0DD27A74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E203C14" w14:textId="77777777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5AD8BA2" w14:textId="2A7FB4A8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letters,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magazines,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forms,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catalogs,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laser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printer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and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copying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machine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output</w:t>
            </w:r>
          </w:p>
        </w:tc>
      </w:tr>
      <w:tr w:rsidR="006F2493" w14:paraId="2BC7ED49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EB07B3F" w14:textId="77777777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3750830" w14:textId="09F1B967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note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pads</w:t>
            </w:r>
          </w:p>
        </w:tc>
      </w:tr>
      <w:tr w:rsidR="006F2493" w14:paraId="36D063C4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FE6C6D0" w14:textId="77777777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365E35E" w14:textId="77777777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postcards</w:t>
            </w:r>
          </w:p>
        </w:tc>
      </w:tr>
      <w:tr w:rsidR="006F2493" w14:paraId="696A6DF8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3902F24" w14:textId="066B4283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B5,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A5,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B6,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D6D6937" w14:textId="77777777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books</w:t>
            </w:r>
          </w:p>
        </w:tc>
      </w:tr>
      <w:tr w:rsidR="006F2493" w14:paraId="3FAE6A9C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309C133" w14:textId="22003EB2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C4,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C5,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C6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8458FE8" w14:textId="1D1FA89A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envelopes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for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letters: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unfolded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(C4),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folded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once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(C5),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folded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twice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(C6)</w:t>
            </w:r>
          </w:p>
        </w:tc>
      </w:tr>
      <w:tr w:rsidR="006F2493" w14:paraId="674A40FB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13CA669" w14:textId="60491D33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B4,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EC8C56A" w14:textId="2E2D2180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newspapers,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supported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by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most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copying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machines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in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addition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to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A4</w:t>
            </w:r>
          </w:p>
        </w:tc>
      </w:tr>
      <w:tr w:rsidR="006F2493" w14:paraId="333994E2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6ABD658" w14:textId="697383DE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B8,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94ABCCC" w14:textId="2985AB7B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playing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cards</w:t>
            </w:r>
          </w:p>
        </w:tc>
      </w:tr>
    </w:tbl>
    <w:p w14:paraId="43117379" w14:textId="128D9905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advantage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becomes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obvious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copying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machines:</w:t>
      </w:r>
    </w:p>
    <w:p w14:paraId="0F87CCD7" w14:textId="306E3413" w:rsidR="006F2493" w:rsidRDefault="006F2493" w:rsidP="006F2493">
      <w:pPr>
        <w:pStyle w:val="Heading4"/>
        <w:spacing w:before="0" w:beforeAutospacing="0" w:after="0" w:afterAutospacing="0" w:line="312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Example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1:</w:t>
      </w:r>
    </w:p>
    <w:p w14:paraId="67CA0C73" w14:textId="0703408B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library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copy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article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journal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order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copy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journal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each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sheet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open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journal,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together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setting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magnification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factor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copying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machine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71%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sqrt(</w:t>
      </w:r>
      <w:proofErr w:type="gramEnd"/>
      <w:r>
        <w:rPr>
          <w:rFonts w:ascii="Verdana" w:hAnsi="Verdana"/>
          <w:color w:val="000000"/>
        </w:rPr>
        <w:t>0.5)),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pressing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A3</w:t>
      </w:r>
      <w:r>
        <w:rPr>
          <w:rFonts w:ascii="Arial" w:hAnsi="Arial" w:cs="Arial"/>
          <w:b/>
          <w:bCs/>
          <w:color w:val="000000"/>
        </w:rPr>
        <w:t>→</w:t>
      </w:r>
      <w:r>
        <w:rPr>
          <w:rFonts w:ascii="Verdana" w:hAnsi="Verdana"/>
          <w:b/>
          <w:bCs/>
          <w:color w:val="000000"/>
        </w:rPr>
        <w:t>A4</w:t>
      </w:r>
      <w:r>
        <w:rPr>
          <w:rFonts w:ascii="Verdana" w:hAnsi="Verdana"/>
          <w:color w:val="000000"/>
        </w:rPr>
        <w:t>button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available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copying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machines,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journal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article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together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fill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exactly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produced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lastRenderedPageBreak/>
        <w:t>copying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machine.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reproduced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wasted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appear,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text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experiments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finding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appropriate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magnification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factor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necessary.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principle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works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books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format.</w:t>
      </w:r>
    </w:p>
    <w:p w14:paraId="4D4C8865" w14:textId="67A210DB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Copying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machines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designed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usually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provide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keys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following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frequently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needed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magnification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factors: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2252"/>
        <w:gridCol w:w="3433"/>
      </w:tblGrid>
      <w:tr w:rsidR="006F2493" w14:paraId="2F3362DE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C1964C2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71%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53B26B1" w14:textId="77777777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proofErr w:type="gramStart"/>
            <w:r>
              <w:rPr>
                <w:rFonts w:ascii="Verdana" w:hAnsi="Verdana"/>
                <w:color w:val="000000"/>
              </w:rPr>
              <w:t>sqrt(</w:t>
            </w:r>
            <w:proofErr w:type="gramEnd"/>
            <w:r>
              <w:rPr>
                <w:rFonts w:ascii="Verdana" w:hAnsi="Verdana"/>
                <w:color w:val="000000"/>
              </w:rPr>
              <w:t>0.5)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9482155" w14:textId="4AC51171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→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A4</w:t>
            </w:r>
          </w:p>
        </w:tc>
      </w:tr>
      <w:tr w:rsidR="006F2493" w14:paraId="1B3A6B55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1649FD6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84%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C54AFA1" w14:textId="77777777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sqrt(</w:t>
            </w:r>
            <w:proofErr w:type="gramStart"/>
            <w:r>
              <w:rPr>
                <w:rFonts w:ascii="Verdana" w:hAnsi="Verdana"/>
                <w:color w:val="000000"/>
              </w:rPr>
              <w:t>sqrt(</w:t>
            </w:r>
            <w:proofErr w:type="gramEnd"/>
            <w:r>
              <w:rPr>
                <w:rFonts w:ascii="Verdana" w:hAnsi="Verdana"/>
                <w:color w:val="000000"/>
              </w:rPr>
              <w:t>0.5))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7E299FE" w14:textId="5034C8A1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→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A4</w:t>
            </w:r>
          </w:p>
        </w:tc>
      </w:tr>
      <w:tr w:rsidR="006F2493" w14:paraId="387CA6F6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B346F5A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119%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5A09083" w14:textId="77777777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sqrt(</w:t>
            </w:r>
            <w:proofErr w:type="gramStart"/>
            <w:r>
              <w:rPr>
                <w:rFonts w:ascii="Verdana" w:hAnsi="Verdana"/>
                <w:color w:val="000000"/>
              </w:rPr>
              <w:t>sqrt(</w:t>
            </w:r>
            <w:proofErr w:type="gramEnd"/>
            <w:r>
              <w:rPr>
                <w:rFonts w:ascii="Verdana" w:hAnsi="Verdana"/>
                <w:color w:val="000000"/>
              </w:rPr>
              <w:t>2))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BD4A9A3" w14:textId="68112454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→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B4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(also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B5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→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A4)</w:t>
            </w:r>
          </w:p>
        </w:tc>
      </w:tr>
      <w:tr w:rsidR="006F2493" w14:paraId="7D5D3308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11DEF8E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141%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47BD94E" w14:textId="77777777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proofErr w:type="gramStart"/>
            <w:r>
              <w:rPr>
                <w:rFonts w:ascii="Verdana" w:hAnsi="Verdana"/>
                <w:color w:val="000000"/>
              </w:rPr>
              <w:t>sqrt(</w:t>
            </w:r>
            <w:proofErr w:type="gramEnd"/>
            <w:r>
              <w:rPr>
                <w:rFonts w:ascii="Verdana" w:hAnsi="Verdana"/>
                <w:color w:val="000000"/>
              </w:rPr>
              <w:t>2)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E4C3A15" w14:textId="6F7F4A71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→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(also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A5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→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A4)</w:t>
            </w:r>
          </w:p>
        </w:tc>
      </w:tr>
    </w:tbl>
    <w:p w14:paraId="7B7BC066" w14:textId="1167A3E5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bookmarkStart w:id="1" w:name="magtable"/>
      <w:bookmarkEnd w:id="1"/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magnification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factors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between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844"/>
        <w:gridCol w:w="844"/>
        <w:gridCol w:w="844"/>
        <w:gridCol w:w="844"/>
        <w:gridCol w:w="707"/>
        <w:gridCol w:w="707"/>
        <w:gridCol w:w="786"/>
        <w:gridCol w:w="786"/>
        <w:gridCol w:w="786"/>
        <w:gridCol w:w="786"/>
        <w:gridCol w:w="786"/>
      </w:tblGrid>
      <w:tr w:rsidR="006F2493" w14:paraId="4584CFC8" w14:textId="77777777" w:rsidTr="00EB16C9"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910B0E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vertAlign w:val="subscript"/>
              </w:rPr>
              <w:t>from</w:t>
            </w:r>
            <w:r>
              <w:rPr>
                <w:rFonts w:ascii="Verdana" w:hAnsi="Verdana"/>
                <w:b/>
                <w:bCs/>
                <w:color w:val="000000"/>
                <w:vertAlign w:val="superscript"/>
              </w:rPr>
              <w:t>to</w:t>
            </w:r>
            <w:proofErr w:type="spellEnd"/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61F79F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A0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6558F1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A1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11E8A5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A2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6ECA3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A3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811C3A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A4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4D662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A5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12413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A6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11C8C3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A7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4FD535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A8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B3091A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A9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7102C9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A10</w:t>
            </w:r>
          </w:p>
        </w:tc>
      </w:tr>
      <w:tr w:rsidR="006F2493" w14:paraId="6CF31480" w14:textId="77777777" w:rsidTr="00EB16C9"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2401C0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A0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63F146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2BF20F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71%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F1E4F2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E8D3EF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35%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174CA4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25%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E42118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18%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D676AD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12.5%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93A655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8.8%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6102C5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6.2%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B3E4A9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4.4%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57D780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3.1%</w:t>
            </w:r>
          </w:p>
        </w:tc>
      </w:tr>
      <w:tr w:rsidR="006F2493" w14:paraId="7E1F650F" w14:textId="77777777" w:rsidTr="00EB16C9"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666BE2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A1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45A0D5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141%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37DC28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0596AB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71%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71D112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50%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6E8D28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35%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A2DC4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25%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2AAA2C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18%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CF1806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12.5%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D9874E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8.8%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88F1C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6.2%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06DB80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4.4%</w:t>
            </w:r>
          </w:p>
        </w:tc>
      </w:tr>
      <w:tr w:rsidR="006F2493" w14:paraId="24C19E87" w14:textId="77777777" w:rsidTr="00EB16C9"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74F88F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A2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704ACF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2BE44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141%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7A1318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3B31C5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71%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F1394A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50%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2FCD36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35%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057E0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25%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7FC40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18%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B4EEDB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12.5%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3C059A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8.8%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FA7B5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6.2%</w:t>
            </w:r>
          </w:p>
        </w:tc>
      </w:tr>
      <w:tr w:rsidR="006F2493" w14:paraId="2E6B9F79" w14:textId="77777777" w:rsidTr="00EB16C9"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EB575E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A3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837F14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283%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AED226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C0B1E8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141%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75CA4E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100%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DECE94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71%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A7DF1B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6D265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35%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624064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25%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4CEBAF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18%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FA6A9F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12.5%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D92BA2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8.8%</w:t>
            </w:r>
          </w:p>
        </w:tc>
      </w:tr>
      <w:tr w:rsidR="006F2493" w14:paraId="28271E5B" w14:textId="77777777" w:rsidTr="00EB16C9"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1B294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A4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BCDEDD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BE8AF2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283%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52468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B26FFE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141%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7F1E52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100%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BAE85D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71%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70F094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CA51D3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35%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B219CA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25%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44A40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18%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15A6F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12.5%</w:t>
            </w:r>
          </w:p>
        </w:tc>
      </w:tr>
      <w:tr w:rsidR="006F2493" w14:paraId="6D831AD0" w14:textId="77777777" w:rsidTr="00EB16C9"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C44E37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A5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F986EC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566%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B9D7CA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9821DE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283%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58386A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200%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78EA3C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141%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BEF4B0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BDC533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71%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31762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E4ECFC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35%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64460F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25%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E05E01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18%</w:t>
            </w:r>
          </w:p>
        </w:tc>
      </w:tr>
      <w:tr w:rsidR="006F2493" w14:paraId="0D02132E" w14:textId="77777777" w:rsidTr="00EB16C9"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A87E38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A6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FF1079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7BB89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566%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25ED7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0D69C6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283%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9F9A96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200%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FA352C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141%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D6BA2C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B0CDA7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71%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CE44D5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34598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35%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01A41F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25%</w:t>
            </w:r>
          </w:p>
        </w:tc>
      </w:tr>
      <w:tr w:rsidR="006F2493" w14:paraId="7D7797AB" w14:textId="77777777" w:rsidTr="00EB16C9"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67DFD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A7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C282E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1131%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DE3B50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96344A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566%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60FEFB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400%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22C604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283%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135156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200%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240777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141%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3F350C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E2FEE0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71%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8B855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A4705E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35%</w:t>
            </w:r>
          </w:p>
        </w:tc>
      </w:tr>
      <w:tr w:rsidR="006F2493" w14:paraId="6E71D654" w14:textId="77777777" w:rsidTr="00EB16C9"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026CEF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lastRenderedPageBreak/>
              <w:t>A8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1A09BB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1600%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41CFC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1131%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89F0C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CA95B4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566%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DE0E75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400%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DD5FD7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283%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B2A3EF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200%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47BFB8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141%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92E304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1BDCE1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71%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F58812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50%</w:t>
            </w:r>
          </w:p>
        </w:tc>
      </w:tr>
      <w:tr w:rsidR="006F2493" w14:paraId="3CBD624A" w14:textId="77777777" w:rsidTr="00EB16C9"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3852C6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A9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CC2BF4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2263%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F080E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1600%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A4E7D1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1131%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5DF187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800%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078F27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566%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0B8D1C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400%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3118A8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283%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8BA253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200%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DF2AF5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141%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7FECEC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B0CD35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71%</w:t>
            </w:r>
          </w:p>
        </w:tc>
      </w:tr>
      <w:tr w:rsidR="006F2493" w14:paraId="5CFD5F64" w14:textId="77777777" w:rsidTr="00EB16C9">
        <w:tc>
          <w:tcPr>
            <w:tcW w:w="3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708A6C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A10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7B2D66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3200%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896591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2263%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0A3868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1600%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2A141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1131%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9132A6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800%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50E3D8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566%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1B1A1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400%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48575E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283%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4C5784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200%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C6166D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141%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574BA3" w14:textId="7777777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100%</w:t>
            </w:r>
          </w:p>
        </w:tc>
      </w:tr>
    </w:tbl>
    <w:p w14:paraId="7F415B7D" w14:textId="7487D27A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operation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copying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machines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offices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libraries,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repro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photography,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microfilming,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simplified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1:sqrt</w:t>
      </w:r>
      <w:proofErr w:type="gramEnd"/>
      <w:r>
        <w:rPr>
          <w:rFonts w:ascii="Verdana" w:hAnsi="Verdana"/>
          <w:color w:val="000000"/>
        </w:rPr>
        <w:t>(2)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aspect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sizes.</w:t>
      </w:r>
    </w:p>
    <w:p w14:paraId="095FB44A" w14:textId="0B18A4CF" w:rsidR="006F2493" w:rsidRDefault="006F2493" w:rsidP="006F2493">
      <w:pPr>
        <w:pStyle w:val="Heading4"/>
        <w:spacing w:before="0" w:beforeAutospacing="0" w:after="0" w:afterAutospacing="0" w:line="312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Example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2:</w:t>
      </w:r>
    </w:p>
    <w:p w14:paraId="37942152" w14:textId="1B1AAF4A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prepare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know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content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order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determine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postal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fee.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very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conveniently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calculated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Usual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typewriter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laser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weighs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g/m².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m²,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next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smaller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half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Therefore,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1/16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m²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weighs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quality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estimate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(including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safety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before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reach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100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limit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next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higher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postal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fee.</w:t>
      </w:r>
    </w:p>
    <w:p w14:paraId="48CF2799" w14:textId="2A3EB448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Calculation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books,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newspapers,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packed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equally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trivial.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probably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calculations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often,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nicely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beauty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concept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metric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sizes.</w:t>
      </w:r>
    </w:p>
    <w:p w14:paraId="4E2EE622" w14:textId="61D0ABA9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Using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saves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money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makes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life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simpler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applications.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example,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scientific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journals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libraries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very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few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different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binders.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Shelves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designed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exactly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much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wasted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shelf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volume.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surprisingly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things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besides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office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paper: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German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citizen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A7,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European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(!)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passport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B7,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library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microfiches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A6.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countries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(e.g.,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Germany)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even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brands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toilet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A6.</w:t>
      </w:r>
    </w:p>
    <w:p w14:paraId="783F801D" w14:textId="16DEFB9F" w:rsidR="006F2493" w:rsidRDefault="006F2493" w:rsidP="006F2493">
      <w:pPr>
        <w:pStyle w:val="Heading3"/>
        <w:spacing w:line="406" w:lineRule="atLeast"/>
        <w:rPr>
          <w:rFonts w:ascii="Helvetica" w:hAnsi="Helvetica"/>
          <w:bCs w:val="0"/>
          <w:color w:val="000000"/>
          <w:sz w:val="31"/>
          <w:szCs w:val="31"/>
        </w:rPr>
      </w:pPr>
      <w:r>
        <w:rPr>
          <w:rFonts w:ascii="Helvetica" w:hAnsi="Helvetica"/>
          <w:b/>
          <w:bCs w:val="0"/>
          <w:color w:val="000000"/>
          <w:sz w:val="31"/>
          <w:szCs w:val="31"/>
        </w:rPr>
        <w:lastRenderedPageBreak/>
        <w:t>Further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details</w:t>
      </w:r>
    </w:p>
    <w:p w14:paraId="3722C99A" w14:textId="16D14BF0" w:rsidR="006F2493" w:rsidRDefault="006F2493" w:rsidP="006F2493">
      <w:pPr>
        <w:pStyle w:val="Heading4"/>
        <w:spacing w:before="0" w:beforeAutospacing="0" w:after="0" w:afterAutospacing="0" w:line="312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Calculating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dimensions</w:t>
      </w:r>
    </w:p>
    <w:p w14:paraId="4C9CF688" w14:textId="3111BA46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Although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given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millimeters,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dimensions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calculated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following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formulas: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878"/>
        <w:gridCol w:w="1968"/>
      </w:tblGrid>
      <w:tr w:rsidR="006F2493" w14:paraId="332F7465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CAA943A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Format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7054038" w14:textId="4A268B5B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Width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[m]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F7DABAB" w14:textId="41B9F384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Height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[m]</w:t>
            </w:r>
          </w:p>
        </w:tc>
      </w:tr>
      <w:tr w:rsidR="006F2493" w14:paraId="17E09D77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E912627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</w:t>
            </w:r>
            <w:r>
              <w:rPr>
                <w:rStyle w:val="HTMLVariable"/>
                <w:rFonts w:ascii="Verdana" w:eastAsiaTheme="majorEastAsia" w:hAnsi="Verdana"/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1716960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  <w:r>
              <w:rPr>
                <w:rFonts w:ascii="Verdana" w:hAnsi="Verdana"/>
                <w:color w:val="000000"/>
                <w:vertAlign w:val="superscript"/>
              </w:rPr>
              <w:t>−1/4−</w:t>
            </w:r>
            <w:r>
              <w:rPr>
                <w:rStyle w:val="HTMLVariable"/>
                <w:rFonts w:ascii="Verdana" w:eastAsiaTheme="majorEastAsia" w:hAnsi="Verdana"/>
                <w:color w:val="000000"/>
                <w:vertAlign w:val="superscript"/>
              </w:rPr>
              <w:t>n</w:t>
            </w:r>
            <w:r>
              <w:rPr>
                <w:rFonts w:ascii="Verdana" w:hAnsi="Verdana"/>
                <w:color w:val="000000"/>
                <w:vertAlign w:val="superscript"/>
              </w:rPr>
              <w:t>/2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6E48574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  <w:r>
              <w:rPr>
                <w:rFonts w:ascii="Verdana" w:hAnsi="Verdana"/>
                <w:color w:val="000000"/>
                <w:vertAlign w:val="superscript"/>
              </w:rPr>
              <w:t>1/4−</w:t>
            </w:r>
            <w:r>
              <w:rPr>
                <w:rStyle w:val="HTMLVariable"/>
                <w:rFonts w:ascii="Verdana" w:eastAsiaTheme="majorEastAsia" w:hAnsi="Verdana"/>
                <w:color w:val="000000"/>
                <w:vertAlign w:val="superscript"/>
              </w:rPr>
              <w:t>n</w:t>
            </w:r>
            <w:r>
              <w:rPr>
                <w:rFonts w:ascii="Verdana" w:hAnsi="Verdana"/>
                <w:color w:val="000000"/>
                <w:vertAlign w:val="superscript"/>
              </w:rPr>
              <w:t>/2</w:t>
            </w:r>
          </w:p>
        </w:tc>
      </w:tr>
      <w:tr w:rsidR="006F2493" w14:paraId="4E7979CB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F05AE68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</w:t>
            </w:r>
            <w:r>
              <w:rPr>
                <w:rStyle w:val="HTMLVariable"/>
                <w:rFonts w:ascii="Verdana" w:eastAsiaTheme="majorEastAsia" w:hAnsi="Verdana"/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8008CE5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  <w:r>
              <w:rPr>
                <w:rFonts w:ascii="Verdana" w:hAnsi="Verdana"/>
                <w:color w:val="000000"/>
                <w:vertAlign w:val="superscript"/>
              </w:rPr>
              <w:t>−</w:t>
            </w:r>
            <w:r>
              <w:rPr>
                <w:rStyle w:val="HTMLVariable"/>
                <w:rFonts w:ascii="Verdana" w:eastAsiaTheme="majorEastAsia" w:hAnsi="Verdana"/>
                <w:color w:val="000000"/>
                <w:vertAlign w:val="superscript"/>
              </w:rPr>
              <w:t>n</w:t>
            </w:r>
            <w:r>
              <w:rPr>
                <w:rFonts w:ascii="Verdana" w:hAnsi="Verdana"/>
                <w:color w:val="000000"/>
                <w:vertAlign w:val="superscript"/>
              </w:rPr>
              <w:t>/2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82A011D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  <w:r>
              <w:rPr>
                <w:rFonts w:ascii="Verdana" w:hAnsi="Verdana"/>
                <w:color w:val="000000"/>
                <w:vertAlign w:val="superscript"/>
              </w:rPr>
              <w:t>1/2−</w:t>
            </w:r>
            <w:r>
              <w:rPr>
                <w:rStyle w:val="HTMLVariable"/>
                <w:rFonts w:ascii="Verdana" w:eastAsiaTheme="majorEastAsia" w:hAnsi="Verdana"/>
                <w:color w:val="000000"/>
                <w:vertAlign w:val="superscript"/>
              </w:rPr>
              <w:t>n</w:t>
            </w:r>
            <w:r>
              <w:rPr>
                <w:rFonts w:ascii="Verdana" w:hAnsi="Verdana"/>
                <w:color w:val="000000"/>
                <w:vertAlign w:val="superscript"/>
              </w:rPr>
              <w:t>/2</w:t>
            </w:r>
          </w:p>
        </w:tc>
      </w:tr>
      <w:tr w:rsidR="006F2493" w14:paraId="414FB1CD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5424CCB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</w:t>
            </w:r>
            <w:r>
              <w:rPr>
                <w:rStyle w:val="HTMLVariable"/>
                <w:rFonts w:ascii="Verdana" w:eastAsiaTheme="majorEastAsia" w:hAnsi="Verdana"/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B88DEBC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  <w:r>
              <w:rPr>
                <w:rFonts w:ascii="Verdana" w:hAnsi="Verdana"/>
                <w:color w:val="000000"/>
                <w:vertAlign w:val="superscript"/>
              </w:rPr>
              <w:t>−1/8−</w:t>
            </w:r>
            <w:r>
              <w:rPr>
                <w:rStyle w:val="HTMLVariable"/>
                <w:rFonts w:ascii="Verdana" w:eastAsiaTheme="majorEastAsia" w:hAnsi="Verdana"/>
                <w:color w:val="000000"/>
                <w:vertAlign w:val="superscript"/>
              </w:rPr>
              <w:t>n</w:t>
            </w:r>
            <w:r>
              <w:rPr>
                <w:rFonts w:ascii="Verdana" w:hAnsi="Verdana"/>
                <w:color w:val="000000"/>
                <w:vertAlign w:val="superscript"/>
              </w:rPr>
              <w:t>/2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CD5CE14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  <w:r>
              <w:rPr>
                <w:rFonts w:ascii="Verdana" w:hAnsi="Verdana"/>
                <w:color w:val="000000"/>
                <w:vertAlign w:val="superscript"/>
              </w:rPr>
              <w:t>3/8−</w:t>
            </w:r>
            <w:r>
              <w:rPr>
                <w:rStyle w:val="HTMLVariable"/>
                <w:rFonts w:ascii="Verdana" w:eastAsiaTheme="majorEastAsia" w:hAnsi="Verdana"/>
                <w:color w:val="000000"/>
                <w:vertAlign w:val="superscript"/>
              </w:rPr>
              <w:t>n</w:t>
            </w:r>
            <w:r>
              <w:rPr>
                <w:rFonts w:ascii="Verdana" w:hAnsi="Verdana"/>
                <w:color w:val="000000"/>
                <w:vertAlign w:val="superscript"/>
              </w:rPr>
              <w:t>/2</w:t>
            </w:r>
          </w:p>
        </w:tc>
      </w:tr>
    </w:tbl>
    <w:p w14:paraId="2964EBD4" w14:textId="7A5AEC6B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actual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millimeter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dimensions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calculated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progressively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rounding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down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division-by-two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result,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small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program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9" w:history="1">
        <w:r>
          <w:rPr>
            <w:rStyle w:val="Hyperlink"/>
            <w:rFonts w:ascii="Verdana" w:hAnsi="Verdana"/>
            <w:color w:val="6666FF"/>
          </w:rPr>
          <w:t>iso-</w:t>
        </w:r>
        <w:proofErr w:type="spellStart"/>
        <w:r>
          <w:rPr>
            <w:rStyle w:val="Hyperlink"/>
            <w:rFonts w:ascii="Verdana" w:hAnsi="Verdana"/>
            <w:color w:val="6666FF"/>
          </w:rPr>
          <w:t>paper.c</w:t>
        </w:r>
        <w:proofErr w:type="spellEnd"/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demonstrates.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guarantees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A(</w:t>
      </w:r>
      <w:r>
        <w:rPr>
          <w:rStyle w:val="HTMLVariable"/>
          <w:rFonts w:ascii="Verdana" w:eastAsiaTheme="majorEastAsia" w:hAnsi="Verdana"/>
          <w:color w:val="000000"/>
        </w:rPr>
        <w:t>n</w:t>
      </w:r>
      <w:r>
        <w:rPr>
          <w:rFonts w:ascii="Verdana" w:hAnsi="Verdana"/>
          <w:color w:val="000000"/>
        </w:rPr>
        <w:t>+1)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together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never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</w:rPr>
        <w:t>A</w:t>
      </w:r>
      <w:r>
        <w:rPr>
          <w:rStyle w:val="HTMLVariable"/>
          <w:rFonts w:ascii="Verdana" w:eastAsiaTheme="majorEastAsia" w:hAnsi="Verdana"/>
          <w:color w:val="000000"/>
        </w:rPr>
        <w:t>n</w:t>
      </w:r>
      <w:proofErr w:type="spellEnd"/>
      <w:proofErr w:type="gramEnd"/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page.</w:t>
      </w:r>
    </w:p>
    <w:p w14:paraId="1FB7DC24" w14:textId="164E12DC" w:rsidR="006F2493" w:rsidRDefault="006F2493" w:rsidP="006F2493">
      <w:pPr>
        <w:pStyle w:val="Heading4"/>
        <w:spacing w:before="0" w:beforeAutospacing="0" w:after="0" w:afterAutospacing="0" w:line="312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Aspect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than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sqrt(</w:t>
      </w:r>
      <w:proofErr w:type="gramEnd"/>
      <w:r>
        <w:rPr>
          <w:rFonts w:ascii="Verdana" w:hAnsi="Verdana"/>
          <w:color w:val="000000"/>
        </w:rPr>
        <w:t>2)</w:t>
      </w:r>
    </w:p>
    <w:p w14:paraId="6B85066D" w14:textId="0396EFE3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Sometimes,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different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aspect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required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labels,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tickets,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purposes.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preferably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derived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cutting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equal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parts,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parallel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shorter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side,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between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longer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shorter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greater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square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example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millimeters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761"/>
      </w:tblGrid>
      <w:tr w:rsidR="006F2493" w14:paraId="16D5F751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9546A06" w14:textId="7A25BE48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1/3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6744DB5" w14:textId="24142C92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99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210</w:t>
            </w:r>
          </w:p>
        </w:tc>
      </w:tr>
      <w:tr w:rsidR="006F2493" w14:paraId="50F17558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97D9ABF" w14:textId="2826F518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1/4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2A64D54" w14:textId="01BDD42A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210</w:t>
            </w:r>
          </w:p>
        </w:tc>
      </w:tr>
      <w:tr w:rsidR="006F2493" w14:paraId="2EE682D2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A2F8509" w14:textId="6F6FF935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1/8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C0FA2D4" w14:textId="00B6FA64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37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210</w:t>
            </w:r>
          </w:p>
        </w:tc>
      </w:tr>
      <w:tr w:rsidR="006F2493" w14:paraId="663F5AD8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C358A07" w14:textId="3B70B905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1/4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CFD2349" w14:textId="0DB2C7F7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105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297</w:t>
            </w:r>
          </w:p>
        </w:tc>
      </w:tr>
      <w:tr w:rsidR="006F2493" w14:paraId="42159A2D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78CFA92" w14:textId="179F9A03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1/3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6756E4E" w14:textId="5EF37CCF" w:rsidR="006F2493" w:rsidRDefault="006F2493">
            <w:pPr>
              <w:spacing w:line="360" w:lineRule="atLeast"/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148</w:t>
            </w:r>
          </w:p>
        </w:tc>
      </w:tr>
    </w:tbl>
    <w:p w14:paraId="51C88325" w14:textId="58EB2510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1/3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(99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applied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reduced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letterheads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short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contain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much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sentence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message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envelope.</w:t>
      </w:r>
    </w:p>
    <w:p w14:paraId="145BF145" w14:textId="3B452DF5" w:rsidR="006F2493" w:rsidRDefault="006F2493" w:rsidP="006F2493">
      <w:pPr>
        <w:pStyle w:val="Heading4"/>
        <w:spacing w:before="0" w:beforeAutospacing="0" w:after="0" w:afterAutospacing="0" w:line="312" w:lineRule="atLeast"/>
        <w:rPr>
          <w:rFonts w:ascii="Verdana" w:hAnsi="Verdana"/>
          <w:color w:val="000000"/>
        </w:rPr>
      </w:pPr>
      <w:bookmarkStart w:id="2" w:name="env"/>
      <w:bookmarkEnd w:id="2"/>
      <w:r>
        <w:rPr>
          <w:rFonts w:ascii="Verdana" w:hAnsi="Verdana"/>
          <w:color w:val="000000"/>
        </w:rPr>
        <w:t>Envelope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</w:p>
    <w:p w14:paraId="26439AD7" w14:textId="1A72891F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postal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purposes,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269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678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define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following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886"/>
        <w:gridCol w:w="3509"/>
      </w:tblGrid>
      <w:tr w:rsidR="006F2493" w14:paraId="7200F869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A97FB7B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Format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3975B34" w14:textId="0F0E5C86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Size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[mm]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092923C" w14:textId="640032A6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Content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Format</w:t>
            </w:r>
          </w:p>
        </w:tc>
      </w:tr>
      <w:tr w:rsidR="006F2493" w14:paraId="1741ADE1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A46D493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A55CBC3" w14:textId="14D4C0EB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876F92A" w14:textId="4E6A7348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folded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twice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=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A6</w:t>
            </w:r>
          </w:p>
        </w:tc>
      </w:tr>
      <w:tr w:rsidR="006F2493" w14:paraId="7F614585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DB8609D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DL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55F32A4" w14:textId="4352144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0267B9F" w14:textId="6586701F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folded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twice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=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A4</w:t>
            </w:r>
          </w:p>
        </w:tc>
      </w:tr>
      <w:tr w:rsidR="006F2493" w14:paraId="7E5C948D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1B4F973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C6/C5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6D28D9E" w14:textId="3C5AA2DE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68F9BE5" w14:textId="35F217E3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folded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twice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=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A4</w:t>
            </w:r>
          </w:p>
        </w:tc>
      </w:tr>
      <w:tr w:rsidR="006F2493" w14:paraId="1FE9B1F3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0BBE8DF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3E19266" w14:textId="295BA9B8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162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FBA0F4B" w14:textId="0CEBFC95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folded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once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=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A5</w:t>
            </w:r>
          </w:p>
        </w:tc>
      </w:tr>
      <w:tr w:rsidR="006F2493" w14:paraId="4BD8C53E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35C7AF0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DE523D9" w14:textId="16DA7B45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229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A9D33CC" w14:textId="77777777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A4</w:t>
            </w:r>
          </w:p>
        </w:tc>
      </w:tr>
      <w:tr w:rsidR="006F2493" w14:paraId="2AD13D00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613B4D6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D0D635D" w14:textId="3EBC4E1E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324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458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5A9B6A9" w14:textId="77777777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A3</w:t>
            </w:r>
          </w:p>
        </w:tc>
      </w:tr>
      <w:tr w:rsidR="006F2493" w14:paraId="049806BA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81DE70B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E3553C1" w14:textId="39862E95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125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EDB0D40" w14:textId="3D7B8CC5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C6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envelope</w:t>
            </w:r>
          </w:p>
        </w:tc>
      </w:tr>
      <w:tr w:rsidR="006F2493" w14:paraId="5750D64F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746C311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0B6578A" w14:textId="3D60C1D5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176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E492657" w14:textId="3AACF6D0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C5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envelope</w:t>
            </w:r>
          </w:p>
        </w:tc>
      </w:tr>
      <w:tr w:rsidR="006F2493" w14:paraId="38444484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33A7488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4956B76" w14:textId="33201AEB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250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348507A" w14:textId="58CB5F11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envelope</w:t>
            </w:r>
          </w:p>
        </w:tc>
      </w:tr>
      <w:tr w:rsidR="006F2493" w14:paraId="09BDDE94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E0560E2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E4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F628B48" w14:textId="0463E258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280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2860015" w14:textId="77777777" w:rsidR="006F2493" w:rsidRDefault="006F2493">
            <w:pPr>
              <w:spacing w:line="360" w:lineRule="atLeas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B4</w:t>
            </w:r>
          </w:p>
        </w:tc>
      </w:tr>
    </w:tbl>
    <w:p w14:paraId="5410890A" w14:textId="2B59193D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business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probably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originally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stood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“DIN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lang</w:t>
      </w:r>
      <w:proofErr w:type="spellEnd"/>
      <w:r>
        <w:rPr>
          <w:rFonts w:ascii="Verdana" w:hAnsi="Verdana"/>
          <w:color w:val="000000"/>
        </w:rPr>
        <w:t>”,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269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explains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abbreviation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instead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diplomatically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“Dimension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Lengthwise”.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falls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somewhat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equipment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manufacturers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complained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slightly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small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reliable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automatic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enveloping.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Therefore,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678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introduced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C6/C5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alternative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envelope.</w:t>
      </w:r>
    </w:p>
    <w:p w14:paraId="19662418" w14:textId="5E7C829E" w:rsidR="006F2493" w:rsidRDefault="006F2493" w:rsidP="006F2493">
      <w:pPr>
        <w:pStyle w:val="Heading4"/>
        <w:spacing w:before="0" w:beforeAutospacing="0" w:after="0" w:afterAutospacing="0" w:line="312" w:lineRule="atLeast"/>
        <w:rPr>
          <w:rFonts w:ascii="Verdana" w:hAnsi="Verdana"/>
          <w:color w:val="000000"/>
        </w:rPr>
      </w:pPr>
      <w:bookmarkStart w:id="3" w:name="layout"/>
      <w:bookmarkEnd w:id="3"/>
      <w:r>
        <w:rPr>
          <w:rFonts w:ascii="Verdana" w:hAnsi="Verdana"/>
          <w:color w:val="000000"/>
        </w:rPr>
        <w:t>Window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letterheads,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marks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layouts</w:t>
      </w:r>
    </w:p>
    <w:p w14:paraId="7E836FED" w14:textId="6D6A2815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exists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window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matching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letterhead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layouts.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various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incompatible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example:</w:t>
      </w:r>
    </w:p>
    <w:p w14:paraId="1369D4AE" w14:textId="6C90E809" w:rsidR="006F2493" w:rsidRDefault="006F2493" w:rsidP="006F2493">
      <w:pPr>
        <w:numPr>
          <w:ilvl w:val="0"/>
          <w:numId w:val="28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lastRenderedPageBreak/>
        <w:t>Germany: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680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transparent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address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window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90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left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located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left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C6,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DL,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C6/C5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bottom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window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bottom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window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either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27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letterhead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676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actual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content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pre-printed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letterhead,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zones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location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certain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elements.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letterhead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676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a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address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field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visible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through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window,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which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reserved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small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sender’s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address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bottom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writing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recipient’s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address.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field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starts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left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either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27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(form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(form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alternatives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choice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either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small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(form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(form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letterhead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layout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above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address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field.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marks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letterhead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assist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insert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correctly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C6,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DL,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C6/C5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window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mark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C6)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148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left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marks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left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either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105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bottom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(form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105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(form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B).</w:t>
      </w:r>
    </w:p>
    <w:p w14:paraId="5E10DB2B" w14:textId="4D5B01CE" w:rsidR="006F2493" w:rsidRDefault="006F2493" w:rsidP="006F2493">
      <w:pPr>
        <w:numPr>
          <w:ilvl w:val="0"/>
          <w:numId w:val="28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United</w:t>
      </w:r>
      <w:r w:rsidR="002B7ADD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Kingdom: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4264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transparent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window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93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top-left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corner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located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left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1808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address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panel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letterhead.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top-left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corner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located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left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address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panel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embedded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inside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91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exclusion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zone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whose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left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corner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located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left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words,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above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below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address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panel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kept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clean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printing.</w:t>
      </w:r>
    </w:p>
    <w:p w14:paraId="47B4F728" w14:textId="09D16842" w:rsidR="006F2493" w:rsidRDefault="006F2493" w:rsidP="006F2493">
      <w:pPr>
        <w:numPr>
          <w:ilvl w:val="0"/>
          <w:numId w:val="28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Switzerland: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window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100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located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either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left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distance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C5/C6)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C5).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SNV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lastRenderedPageBreak/>
        <w:t>010130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letterhead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places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recipient’s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address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90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field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[from: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H.R.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Bosshard</w:t>
      </w:r>
      <w:proofErr w:type="spellEnd"/>
      <w:r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1980,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ISBN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3-85584-010-5]</w:t>
      </w:r>
    </w:p>
    <w:p w14:paraId="047AA103" w14:textId="149AF94E" w:rsidR="006F2493" w:rsidRDefault="006F2493" w:rsidP="006F2493">
      <w:pPr>
        <w:numPr>
          <w:ilvl w:val="0"/>
          <w:numId w:val="28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Finland: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SFS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2488:1994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window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90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95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either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case,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left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SFS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2487:2000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(“Layout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text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area”)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SFS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2486:1999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(“Forms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Layout”)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recipient’s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address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76.2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25.4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located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left,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10±1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plus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25.4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25.4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sender’s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information).</w:t>
      </w:r>
    </w:p>
    <w:p w14:paraId="6F7F9DA5" w14:textId="7F104D49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According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11180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10" w:history="1">
        <w:r>
          <w:rPr>
            <w:rStyle w:val="Hyperlink"/>
            <w:rFonts w:ascii="Verdana" w:hAnsi="Verdana"/>
            <w:color w:val="6666FF"/>
          </w:rPr>
          <w:t>Universal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Postal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Union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postal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address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longer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lines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characters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each.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requires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maximum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76.2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38.1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typewriter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character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2.54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(1/10")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baseline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distance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6.35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(1/4").</w:t>
      </w:r>
    </w:p>
    <w:p w14:paraId="0DCFAD91" w14:textId="28B18984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11" w:history="1">
        <w:r>
          <w:rPr>
            <w:rStyle w:val="Hyperlink"/>
            <w:rFonts w:ascii="Verdana" w:hAnsi="Verdana"/>
            <w:color w:val="6666FF"/>
          </w:rPr>
          <w:t>Universal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Postal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Union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Regulations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12" w:history="1">
        <w:r>
          <w:rPr>
            <w:rStyle w:val="Hyperlink"/>
            <w:rFonts w:ascii="Verdana" w:hAnsi="Verdana"/>
            <w:color w:val="6666FF"/>
          </w:rPr>
          <w:t>standard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position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of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the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address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on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the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envelope</w:t>
        </w:r>
      </w:hyperlink>
      <w:r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which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140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least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surrounded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least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unprinted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left,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below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address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text.</w:t>
      </w:r>
    </w:p>
    <w:p w14:paraId="7342596E" w14:textId="6E711701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13" w:history="1">
        <w:r>
          <w:rPr>
            <w:rStyle w:val="Hyperlink"/>
            <w:rFonts w:ascii="Verdana" w:hAnsi="Verdana"/>
            <w:color w:val="6666FF"/>
          </w:rPr>
          <w:t>United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Nations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Layout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Key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for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Trade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Documents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6422).</w:t>
      </w:r>
    </w:p>
    <w:p w14:paraId="536DD549" w14:textId="515103C2" w:rsidR="006F2493" w:rsidRDefault="006F2493" w:rsidP="006F2493">
      <w:pPr>
        <w:pStyle w:val="Heading4"/>
        <w:spacing w:before="0" w:beforeAutospacing="0" w:after="0" w:afterAutospacing="0" w:line="312" w:lineRule="atLeast"/>
        <w:rPr>
          <w:rFonts w:ascii="Verdana" w:hAnsi="Verdana"/>
          <w:color w:val="000000"/>
        </w:rPr>
      </w:pPr>
      <w:bookmarkStart w:id="4" w:name="folding"/>
      <w:bookmarkEnd w:id="4"/>
      <w:r>
        <w:rPr>
          <w:rFonts w:ascii="Verdana" w:hAnsi="Verdana"/>
          <w:color w:val="000000"/>
        </w:rPr>
        <w:t>Folding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filing</w:t>
      </w:r>
    </w:p>
    <w:p w14:paraId="379C22F8" w14:textId="19A6A7E8" w:rsidR="006F2493" w:rsidRDefault="00D04891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hyperlink r:id="rId14" w:history="1">
        <w:r w:rsidR="006F2493">
          <w:rPr>
            <w:rStyle w:val="Hyperlink"/>
            <w:rFonts w:ascii="Verdana" w:hAnsi="Verdana"/>
            <w:color w:val="6666FF"/>
          </w:rPr>
          <w:t>DIN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824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describes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method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folding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A0,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A1,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etc.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filing.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clever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technique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ensures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there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remains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20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single-layer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margin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filing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holes,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page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unfolded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folded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again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without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being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removed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file,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label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field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bottom-left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corner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technical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drawings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ends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up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correct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orientation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folded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page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file.</w:t>
      </w:r>
    </w:p>
    <w:p w14:paraId="7BF64893" w14:textId="0724CE58" w:rsidR="006F2493" w:rsidRDefault="006F2493" w:rsidP="006F2493">
      <w:pPr>
        <w:pStyle w:val="Heading4"/>
        <w:spacing w:before="0" w:beforeAutospacing="0" w:after="0" w:afterAutospacing="0" w:line="312" w:lineRule="atLeast"/>
        <w:rPr>
          <w:rFonts w:ascii="Verdana" w:hAnsi="Verdana"/>
          <w:color w:val="000000"/>
        </w:rPr>
      </w:pPr>
      <w:bookmarkStart w:id="5" w:name="folders"/>
      <w:bookmarkEnd w:id="5"/>
      <w:r>
        <w:rPr>
          <w:rFonts w:ascii="Verdana" w:hAnsi="Verdana"/>
          <w:color w:val="000000"/>
        </w:rPr>
        <w:t>Folder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</w:p>
    <w:p w14:paraId="324B305B" w14:textId="5C835364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623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intended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receive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either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sheets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simple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(without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back)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designed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any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particular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filing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cabinet.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those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overall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rectangular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surface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folded,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exclusive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tabs.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Simple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back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mechanism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220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315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very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small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back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(less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mechanism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240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320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back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(exceeding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250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320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(without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mechanism)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290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320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include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mechanism.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maximum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dimensions.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Standardizing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helps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optimize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shelf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designs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provides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uniform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look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handling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even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various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manufacturers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used.</w:t>
      </w:r>
    </w:p>
    <w:p w14:paraId="098ADDC4" w14:textId="1E875C0F" w:rsidR="006F2493" w:rsidRDefault="006F2493" w:rsidP="006F2493">
      <w:pPr>
        <w:pStyle w:val="Heading4"/>
        <w:spacing w:before="0" w:beforeAutospacing="0" w:after="0" w:afterAutospacing="0" w:line="312" w:lineRule="atLeast"/>
        <w:rPr>
          <w:rFonts w:ascii="Verdana" w:hAnsi="Verdana"/>
          <w:color w:val="000000"/>
        </w:rPr>
      </w:pPr>
      <w:bookmarkStart w:id="6" w:name="holes"/>
      <w:bookmarkEnd w:id="6"/>
      <w:r>
        <w:rPr>
          <w:rFonts w:ascii="Verdana" w:hAnsi="Verdana"/>
          <w:color w:val="000000"/>
        </w:rPr>
        <w:t>Filing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holes</w:t>
      </w:r>
    </w:p>
    <w:p w14:paraId="2F6A5F5A" w14:textId="466D2F3F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838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purposes,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6±0.5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diameter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punched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sheets.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centers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80±0.5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apart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distance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12</w:t>
      </w:r>
      <w:proofErr w:type="gramEnd"/>
      <w:r>
        <w:rPr>
          <w:rFonts w:ascii="Verdana" w:hAnsi="Verdana"/>
          <w:color w:val="000000"/>
        </w:rPr>
        <w:t>±1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nearest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sheet.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located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symmetrically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relation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axis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sheet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least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A7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system.</w:t>
      </w:r>
    </w:p>
    <w:p w14:paraId="1ED8CD8C" w14:textId="21AC3FB1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838,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upwards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compatible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4-hole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system.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middle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correspond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838,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plus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additional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located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above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below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provide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stability.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way,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sheets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four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punched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838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2-hole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binders.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known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under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nickname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"888",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presumably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because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three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gaps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between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punches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their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guide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markings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"A4",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"A5",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"A6",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"888".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latter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helps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punch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either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bottom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888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4-hole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arrangement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sheet.</w:t>
      </w:r>
    </w:p>
    <w:p w14:paraId="7E524321" w14:textId="4337EB0A" w:rsidR="006F2493" w:rsidRDefault="006F2493" w:rsidP="006F2493">
      <w:pPr>
        <w:pStyle w:val="Heading4"/>
        <w:spacing w:before="0" w:beforeAutospacing="0" w:after="0" w:afterAutospacing="0" w:line="312" w:lineRule="atLeast"/>
        <w:rPr>
          <w:rFonts w:ascii="Verdana" w:hAnsi="Verdana"/>
          <w:color w:val="000000"/>
        </w:rPr>
      </w:pPr>
      <w:bookmarkStart w:id="7" w:name="pens"/>
      <w:bookmarkEnd w:id="7"/>
      <w:r>
        <w:rPr>
          <w:rFonts w:ascii="Verdana" w:hAnsi="Verdana"/>
          <w:color w:val="000000"/>
        </w:rPr>
        <w:t>Technical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drawing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</w:p>
    <w:p w14:paraId="34E64FEF" w14:textId="22AAA012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Technical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drawing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follow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size-ratio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principle.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differ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factor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sqrt(</w:t>
      </w:r>
      <w:proofErr w:type="gramEnd"/>
      <w:r>
        <w:rPr>
          <w:rFonts w:ascii="Verdana" w:hAnsi="Verdana"/>
          <w:color w:val="000000"/>
        </w:rPr>
        <w:t>2):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2.00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1.40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1.00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0.70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0.50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0.35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0.25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0.18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0.13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mm.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So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after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drawing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lastRenderedPageBreak/>
        <w:t>0.35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reducing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continue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0.25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pen.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9175-1)</w:t>
      </w:r>
    </w:p>
    <w:p w14:paraId="029562EA" w14:textId="04D8AF36" w:rsidR="006F2493" w:rsidRDefault="006F2493" w:rsidP="006F2493">
      <w:pPr>
        <w:pStyle w:val="Heading4"/>
        <w:spacing w:before="0" w:beforeAutospacing="0" w:after="0" w:afterAutospacing="0" w:line="312" w:lineRule="atLeast"/>
        <w:rPr>
          <w:rFonts w:ascii="Verdana" w:hAnsi="Verdana"/>
          <w:color w:val="000000"/>
        </w:rPr>
      </w:pPr>
      <w:bookmarkStart w:id="8" w:name="ruling"/>
      <w:bookmarkEnd w:id="8"/>
      <w:r>
        <w:rPr>
          <w:rFonts w:ascii="Verdana" w:hAnsi="Verdana"/>
          <w:color w:val="000000"/>
        </w:rPr>
        <w:t>Ruled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writing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</w:p>
    <w:p w14:paraId="38004B61" w14:textId="2BA6E73F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seems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ruled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writing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German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organization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published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16552:1977-04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(“Lines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handwriting”).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least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Germany,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primary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school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teachers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which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school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exercise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books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pupils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which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learning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write.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Writing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gray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grid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lines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seems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very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popular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countries.</w:t>
      </w:r>
    </w:p>
    <w:p w14:paraId="7E588DB2" w14:textId="6B75AC61" w:rsidR="006F2493" w:rsidRDefault="006F2493" w:rsidP="006F2493">
      <w:pPr>
        <w:pStyle w:val="Heading4"/>
        <w:spacing w:before="0" w:beforeAutospacing="0" w:after="0" w:afterAutospacing="0" w:line="312" w:lineRule="atLeast"/>
        <w:rPr>
          <w:rFonts w:ascii="Verdana" w:hAnsi="Verdana"/>
          <w:color w:val="000000"/>
        </w:rPr>
      </w:pPr>
      <w:bookmarkStart w:id="9" w:name="raw"/>
      <w:bookmarkEnd w:id="9"/>
      <w:r>
        <w:rPr>
          <w:rFonts w:ascii="Verdana" w:hAnsi="Verdana"/>
          <w:color w:val="000000"/>
        </w:rPr>
        <w:t>Untrimmed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</w:p>
    <w:p w14:paraId="2640E51E" w14:textId="6E0F7B8F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described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trimmed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i.e.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dimensions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delivered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reader.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define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SRA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untrimmed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SRA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“supplementary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(“</w:t>
      </w:r>
      <w:proofErr w:type="spellStart"/>
      <w:r>
        <w:rPr>
          <w:rFonts w:ascii="Verdana" w:hAnsi="Verdana"/>
          <w:color w:val="000000"/>
        </w:rPr>
        <w:t>sekundäres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Rohformat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A”).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slightly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corresponding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Sheets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after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binding.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1.05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m²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SRA0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1.15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m².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follow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sqrt(</w:t>
      </w:r>
      <w:proofErr w:type="gramEnd"/>
      <w:r>
        <w:rPr>
          <w:rFonts w:ascii="Verdana" w:hAnsi="Verdana"/>
          <w:color w:val="000000"/>
        </w:rPr>
        <w:t>2)-ratio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half-area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rule,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dimensions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start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rounded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full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centimeter.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untrimmed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order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manufacturers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1967"/>
        <w:gridCol w:w="1160"/>
        <w:gridCol w:w="1968"/>
      </w:tblGrid>
      <w:tr w:rsidR="006F2493" w14:paraId="744C70CC" w14:textId="77777777" w:rsidTr="006F2493"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2A288B1" w14:textId="0E2961A9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RA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Series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Formats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062AB24" w14:textId="4C285B37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SRA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Series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Formats</w:t>
            </w:r>
          </w:p>
        </w:tc>
      </w:tr>
      <w:tr w:rsidR="006F2493" w14:paraId="6903F877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3903174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RA0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DC605FC" w14:textId="29D4BF16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860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0E05C07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SRA0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A375D52" w14:textId="6EEF2B3E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900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1280</w:t>
            </w:r>
          </w:p>
        </w:tc>
      </w:tr>
      <w:tr w:rsidR="006F2493" w14:paraId="5D554D03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85FD9BA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RA1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0308F02" w14:textId="5B882EF1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610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860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1EB22C9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SRA1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4A23198" w14:textId="5439C2B3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640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900</w:t>
            </w:r>
          </w:p>
        </w:tc>
      </w:tr>
      <w:tr w:rsidR="006F2493" w14:paraId="674E9B26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C786028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RA2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10D9FDF" w14:textId="0B2A95B3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430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610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2BAF07A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SRA2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8A83037" w14:textId="17668158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450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640</w:t>
            </w:r>
          </w:p>
        </w:tc>
      </w:tr>
      <w:tr w:rsidR="006F2493" w14:paraId="4D3D0F85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DA2F3AB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RA3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F6AD26A" w14:textId="12456898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305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430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01730E8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SRA3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4BC0C9F" w14:textId="4CA44EAE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320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450</w:t>
            </w:r>
          </w:p>
        </w:tc>
      </w:tr>
      <w:tr w:rsidR="006F2493" w14:paraId="2A25962F" w14:textId="77777777" w:rsidTr="006F24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A894067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RA4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E787627" w14:textId="05E7BF3B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215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E597BA1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SRA4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9E89193" w14:textId="485EFD5F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225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320</w:t>
            </w:r>
          </w:p>
        </w:tc>
      </w:tr>
    </w:tbl>
    <w:p w14:paraId="7EFF647C" w14:textId="0E6B4695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SRA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dimensions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widths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rotating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presses.</w:t>
      </w:r>
    </w:p>
    <w:p w14:paraId="26BED9F7" w14:textId="6C78A2D1" w:rsidR="006F2493" w:rsidRDefault="006F2493" w:rsidP="006F2493">
      <w:pPr>
        <w:pStyle w:val="Heading4"/>
        <w:spacing w:before="0" w:beforeAutospacing="0" w:after="0" w:afterAutospacing="0" w:line="312" w:lineRule="atLeast"/>
        <w:rPr>
          <w:rFonts w:ascii="Verdana" w:hAnsi="Verdana"/>
          <w:color w:val="000000"/>
        </w:rPr>
      </w:pPr>
      <w:bookmarkStart w:id="10" w:name="ohp"/>
      <w:bookmarkEnd w:id="10"/>
      <w:r>
        <w:rPr>
          <w:rFonts w:ascii="Verdana" w:hAnsi="Verdana"/>
          <w:color w:val="000000"/>
        </w:rPr>
        <w:lastRenderedPageBreak/>
        <w:t>Overhead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projectors</w:t>
      </w:r>
    </w:p>
    <w:p w14:paraId="02BCA862" w14:textId="1963E7AD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prepare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overhead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projector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slides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conference,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wonder,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picture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projector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available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7943-1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overhead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projector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picture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areas: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Type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250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250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(corners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rounded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radius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Type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285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285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(corners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rounded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radius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diagonally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Therefore,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transparencies,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least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bottom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margin.</w:t>
      </w:r>
    </w:p>
    <w:p w14:paraId="1A946E4D" w14:textId="04D0338A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Most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computer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displays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aspect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(traditional)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TV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sets,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namely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4:3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640:480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800:600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1024:768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1280:960.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prepare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presentation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slides,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recommend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arrange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layout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inside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280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field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make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least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left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side.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way,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plan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aspect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TV/VGA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projector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ensure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time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transparencies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every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overhead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projector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parts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slides.</w:t>
      </w:r>
    </w:p>
    <w:p w14:paraId="4B584A61" w14:textId="77309EAA" w:rsidR="006F2493" w:rsidRDefault="006F2493" w:rsidP="006F2493">
      <w:pPr>
        <w:pStyle w:val="Heading4"/>
        <w:spacing w:before="0" w:beforeAutospacing="0" w:after="0" w:afterAutospacing="0" w:line="312" w:lineRule="atLeast"/>
        <w:rPr>
          <w:rFonts w:ascii="Verdana" w:hAnsi="Verdana"/>
          <w:color w:val="000000"/>
        </w:rPr>
      </w:pPr>
      <w:bookmarkStart w:id="11" w:name="id"/>
      <w:bookmarkEnd w:id="11"/>
      <w:r>
        <w:rPr>
          <w:rFonts w:ascii="Verdana" w:hAnsi="Verdana"/>
          <w:color w:val="000000"/>
        </w:rPr>
        <w:t>Identification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cards</w:t>
      </w:r>
    </w:p>
    <w:p w14:paraId="152A43E2" w14:textId="39F90923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7810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three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identification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cards:</w:t>
      </w:r>
    </w:p>
    <w:p w14:paraId="117AE403" w14:textId="2E70ECC9" w:rsidR="006F2493" w:rsidRDefault="006F2493" w:rsidP="006F2493">
      <w:pPr>
        <w:numPr>
          <w:ilvl w:val="0"/>
          <w:numId w:val="29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ID-1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85.60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53.98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3.370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2.125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in)</w:t>
      </w:r>
    </w:p>
    <w:p w14:paraId="3289EF54" w14:textId="6048079F" w:rsidR="006F2493" w:rsidRDefault="006F2493" w:rsidP="006F2493">
      <w:pPr>
        <w:numPr>
          <w:ilvl w:val="0"/>
          <w:numId w:val="29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ID-2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105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74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A7)</w:t>
      </w:r>
    </w:p>
    <w:p w14:paraId="70AF31BE" w14:textId="7E7D2A2E" w:rsidR="006F2493" w:rsidRDefault="006F2493" w:rsidP="006F2493">
      <w:pPr>
        <w:numPr>
          <w:ilvl w:val="0"/>
          <w:numId w:val="29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ID-3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125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B7)</w:t>
      </w:r>
    </w:p>
    <w:p w14:paraId="0C144A20" w14:textId="2F26CEA3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ID-1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banking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cards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(0.76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thick)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business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cards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driver’s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licences</w:t>
      </w:r>
      <w:proofErr w:type="spellEnd"/>
      <w:r>
        <w:rPr>
          <w:rFonts w:ascii="Verdana" w:hAnsi="Verdana"/>
          <w:color w:val="000000"/>
        </w:rPr>
        <w:t>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people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prefer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(74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business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cards.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passport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B7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ID-3),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German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A7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ID-2)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European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driver’s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licence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ID-1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card.</w:t>
      </w:r>
    </w:p>
    <w:p w14:paraId="016C6A19" w14:textId="3A5AABAD" w:rsidR="006F2493" w:rsidRDefault="006F2493" w:rsidP="006F2493">
      <w:pPr>
        <w:pStyle w:val="Heading3"/>
        <w:spacing w:line="406" w:lineRule="atLeast"/>
        <w:rPr>
          <w:rFonts w:ascii="Helvetica" w:hAnsi="Helvetica"/>
          <w:bCs w:val="0"/>
          <w:color w:val="000000"/>
          <w:sz w:val="31"/>
          <w:szCs w:val="31"/>
        </w:rPr>
      </w:pPr>
      <w:bookmarkStart w:id="12" w:name="history"/>
      <w:bookmarkEnd w:id="12"/>
      <w:r>
        <w:rPr>
          <w:rFonts w:ascii="Helvetica" w:hAnsi="Helvetica"/>
          <w:b/>
          <w:bCs w:val="0"/>
          <w:color w:val="000000"/>
          <w:sz w:val="31"/>
          <w:szCs w:val="31"/>
        </w:rPr>
        <w:t>History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of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the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ISO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paper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formats</w:t>
      </w:r>
    </w:p>
    <w:p w14:paraId="372EE499" w14:textId="78EC8E75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oldest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written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records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regarding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sqrt(2)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aspect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15" w:history="1">
        <w:r>
          <w:rPr>
            <w:rStyle w:val="Hyperlink"/>
            <w:rFonts w:ascii="Verdana" w:hAnsi="Verdana"/>
            <w:color w:val="6666FF"/>
          </w:rPr>
          <w:t>letter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physics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professor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16" w:history="1">
        <w:r>
          <w:rPr>
            <w:rStyle w:val="Hyperlink"/>
            <w:rFonts w:ascii="Verdana" w:hAnsi="Verdana"/>
            <w:color w:val="6666FF"/>
          </w:rPr>
          <w:t>Georg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Christoph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Lichtenberg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lastRenderedPageBreak/>
        <w:t>(University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Göttingen,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Germany,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1742-1799)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wrote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1786-10-25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Johann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Beckmann.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Lichtenberg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explains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practical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aesthetic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advantages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sqrt(</w:t>
      </w:r>
      <w:proofErr w:type="gramEnd"/>
      <w:r>
        <w:rPr>
          <w:rFonts w:ascii="Verdana" w:hAnsi="Verdana"/>
          <w:color w:val="000000"/>
        </w:rPr>
        <w:t>2)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aspect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discovery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aspect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available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time.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(There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suggestions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task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similar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itself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after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half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appeared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question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mathematics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exams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early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1755.)</w:t>
      </w:r>
    </w:p>
    <w:p w14:paraId="1D049F2C" w14:textId="2651FB8D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After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introducing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measurement,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French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government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published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1798-11-03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</w:t>
      </w:r>
      <w:proofErr w:type="spellStart"/>
      <w:r w:rsidR="00D04891">
        <w:rPr>
          <w:rStyle w:val="Hyperlink"/>
          <w:rFonts w:ascii="Verdana" w:hAnsi="Verdana"/>
          <w:color w:val="6666FF"/>
        </w:rPr>
        <w:fldChar w:fldCharType="begin"/>
      </w:r>
      <w:r w:rsidR="00D04891">
        <w:rPr>
          <w:rStyle w:val="Hyperlink"/>
          <w:rFonts w:ascii="Verdana" w:hAnsi="Verdana"/>
          <w:color w:val="6666FF"/>
        </w:rPr>
        <w:instrText xml:space="preserve"> HYPERLINK "http://www.cl.cam.ac.uk/~mgk25/loi-timbre.html" </w:instrText>
      </w:r>
      <w:r w:rsidR="00D04891">
        <w:rPr>
          <w:rStyle w:val="Hyperlink"/>
          <w:rFonts w:ascii="Verdana" w:hAnsi="Verdana"/>
          <w:color w:val="6666FF"/>
        </w:rPr>
        <w:fldChar w:fldCharType="separate"/>
      </w:r>
      <w:r>
        <w:rPr>
          <w:rStyle w:val="Hyperlink"/>
          <w:rFonts w:ascii="Verdana" w:hAnsi="Verdana"/>
          <w:color w:val="6666FF"/>
        </w:rPr>
        <w:t>Loi</w:t>
      </w:r>
      <w:proofErr w:type="spellEnd"/>
      <w:r w:rsidR="002B7ADD">
        <w:rPr>
          <w:rStyle w:val="Hyperlink"/>
          <w:rFonts w:ascii="Verdana" w:hAnsi="Verdana"/>
          <w:color w:val="6666FF"/>
        </w:rPr>
        <w:t xml:space="preserve"> </w:t>
      </w:r>
      <w:r>
        <w:rPr>
          <w:rStyle w:val="Hyperlink"/>
          <w:rFonts w:ascii="Verdana" w:hAnsi="Verdana"/>
          <w:color w:val="6666FF"/>
        </w:rPr>
        <w:t>sur</w:t>
      </w:r>
      <w:r w:rsidR="002B7ADD">
        <w:rPr>
          <w:rStyle w:val="Hyperlink"/>
          <w:rFonts w:ascii="Verdana" w:hAnsi="Verdana"/>
          <w:color w:val="6666FF"/>
        </w:rPr>
        <w:t xml:space="preserve"> </w:t>
      </w:r>
      <w:r>
        <w:rPr>
          <w:rStyle w:val="Hyperlink"/>
          <w:rFonts w:ascii="Verdana" w:hAnsi="Verdana"/>
          <w:color w:val="6666FF"/>
        </w:rPr>
        <w:t>le</w:t>
      </w:r>
      <w:r w:rsidR="002B7ADD">
        <w:rPr>
          <w:rStyle w:val="Hyperlink"/>
          <w:rFonts w:ascii="Verdana" w:hAnsi="Verdana"/>
          <w:color w:val="6666FF"/>
        </w:rPr>
        <w:t xml:space="preserve"> </w:t>
      </w:r>
      <w:r>
        <w:rPr>
          <w:rStyle w:val="Hyperlink"/>
          <w:rFonts w:ascii="Verdana" w:hAnsi="Verdana"/>
          <w:color w:val="6666FF"/>
        </w:rPr>
        <w:t>timbre</w:t>
      </w:r>
      <w:r w:rsidR="00D04891">
        <w:rPr>
          <w:rStyle w:val="Hyperlink"/>
          <w:rFonts w:ascii="Verdana" w:hAnsi="Verdana"/>
          <w:color w:val="6666FF"/>
        </w:rPr>
        <w:fldChar w:fldCharType="end"/>
      </w:r>
      <w:r>
        <w:rPr>
          <w:rFonts w:ascii="Verdana" w:hAnsi="Verdana"/>
          <w:color w:val="000000"/>
        </w:rPr>
        <w:t>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(no.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2136),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taxation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defined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several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already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correspond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exactly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modern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sizes: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“Grand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registre</w:t>
      </w:r>
      <w:proofErr w:type="spellEnd"/>
      <w:r>
        <w:rPr>
          <w:rFonts w:ascii="Verdana" w:hAnsi="Verdana"/>
          <w:color w:val="000000"/>
        </w:rPr>
        <w:t>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A2,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“grand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papier”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B3,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moyen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papier”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A3,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“petit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papier”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“demi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feuille</w:t>
      </w:r>
      <w:proofErr w:type="spellEnd"/>
      <w:r>
        <w:rPr>
          <w:rFonts w:ascii="Verdana" w:hAnsi="Verdana"/>
          <w:color w:val="000000"/>
        </w:rPr>
        <w:t>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B5,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effets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commerce”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1/2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B5.</w:t>
      </w:r>
    </w:p>
    <w:p w14:paraId="555B14E7" w14:textId="1714CAC4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French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never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became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known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quickly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forgotten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again.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which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based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exact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design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principles,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completely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independently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reinvented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over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hundred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years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after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Loi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timbre”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Germany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Dr.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Walter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Porstmann</w:t>
      </w:r>
      <w:proofErr w:type="spellEnd"/>
      <w:r>
        <w:rPr>
          <w:rFonts w:ascii="Verdana" w:hAnsi="Verdana"/>
          <w:color w:val="000000"/>
        </w:rPr>
        <w:t>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adopted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German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17" w:history="1">
        <w:r>
          <w:rPr>
            <w:rStyle w:val="Hyperlink"/>
            <w:rFonts w:ascii="Verdana" w:hAnsi="Verdana"/>
            <w:color w:val="6666FF"/>
          </w:rPr>
          <w:t>DIN</w:t>
        </w:r>
      </w:hyperlink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476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1922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replacement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vast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variety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before,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order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make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stocking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reproduction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cheaper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efficient.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those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interested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historic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details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discussions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leading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18" w:history="1">
        <w:r>
          <w:rPr>
            <w:rStyle w:val="Hyperlink"/>
            <w:rFonts w:ascii="Verdana" w:hAnsi="Verdana"/>
            <w:color w:val="6666FF"/>
          </w:rPr>
          <w:t>DIN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committee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reports,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1918–1923</w:t>
        </w:r>
      </w:hyperlink>
      <w:r>
        <w:rPr>
          <w:rFonts w:ascii="Verdana" w:hAnsi="Verdana"/>
          <w:color w:val="000000"/>
        </w:rPr>
        <w:t>.)</w:t>
      </w:r>
    </w:p>
    <w:p w14:paraId="223DCB6B" w14:textId="06AE0C6E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Porstmann’s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paper-format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concept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convincing,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introduced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countries,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example,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Belgium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(1924),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Netherlands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(1925),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Norway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(1926),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Switzerland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(1929),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Sweden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(1930),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Soviet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(1934),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Hungary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(1938),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Italy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(1939),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Uruguay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(1942),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Argentina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(1943),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Brazil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(1943),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Spain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(1947),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Austria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(1948),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Romania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(1949),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Japan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(1951),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Denmark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(1953),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Czechoslovakia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(1953),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Israel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(1954),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Portugal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(1954),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Yugoslavia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(1956),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India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(1957),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Poland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(1957),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United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Kingdom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(1959),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Venezuela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(1962),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Zealand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(1963),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Iceland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(1964),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Mexico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(1965),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South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Africa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(1966),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France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(1967),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Peru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(1967),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Turkey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(1967),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Chile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(1968),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Greece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(1970),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Simbabwe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(1970),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Singapur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(1970),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Bangladesh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(1972),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Thailand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(1973),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Barbados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(1973),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lastRenderedPageBreak/>
        <w:t>Australia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(1974),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Ecuador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(1974),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Columbia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(1975)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Kuwait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(1975).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finally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became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216)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official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United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Nations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1975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today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almost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countries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planet,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leaving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North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remaining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exception.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1977,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German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manufacturer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performed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study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found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their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incoming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mail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concluded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148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examined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countries,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already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then.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[Source: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Helbig</w:t>
      </w:r>
      <w:proofErr w:type="spellEnd"/>
      <w:r>
        <w:rPr>
          <w:rFonts w:ascii="Verdana" w:hAnsi="Verdana"/>
          <w:color w:val="000000"/>
        </w:rPr>
        <w:t>/Hennig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1988]</w:t>
      </w:r>
    </w:p>
    <w:p w14:paraId="37B1981F" w14:textId="4B438C7D" w:rsidR="006F2493" w:rsidRDefault="006F2493" w:rsidP="006F2493">
      <w:pPr>
        <w:pStyle w:val="note"/>
        <w:shd w:val="clear" w:color="auto" w:fill="EEEEEE"/>
        <w:spacing w:line="234" w:lineRule="atLeast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Note: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Lichtenberg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–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–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occasionally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confused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19" w:history="1">
        <w:r>
          <w:rPr>
            <w:rStyle w:val="Hyperlink"/>
            <w:rFonts w:ascii="Verdana" w:hAnsi="Verdana"/>
            <w:color w:val="6666FF"/>
          </w:rPr>
          <w:t>Golden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Ratio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(which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Euclid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referred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“extreme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ratio”).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Lichtenberg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defined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equation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a/b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2b/a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sqrt(</w:t>
      </w:r>
      <w:proofErr w:type="gramEnd"/>
      <w:r>
        <w:rPr>
          <w:rFonts w:ascii="Verdana" w:hAnsi="Verdana"/>
          <w:color w:val="000000"/>
        </w:rPr>
        <w:t>2),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whereas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Golden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defined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a/b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</w:t>
      </w:r>
      <w:proofErr w:type="spellStart"/>
      <w:r>
        <w:rPr>
          <w:rFonts w:ascii="Verdana" w:hAnsi="Verdana"/>
          <w:color w:val="000000"/>
        </w:rPr>
        <w:t>a+b</w:t>
      </w:r>
      <w:proofErr w:type="spellEnd"/>
      <w:r>
        <w:rPr>
          <w:rFonts w:ascii="Verdana" w:hAnsi="Verdana"/>
          <w:color w:val="000000"/>
        </w:rPr>
        <w:t>)/a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b/(a−b)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+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sqrt(5))/2.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While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aesthetically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pleasing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properties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attributed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both,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Lichtenberg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advantage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preserving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aspect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cutting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Golden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hand,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preserves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aspect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cutting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maximal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square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property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seems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particularly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useful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office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applications.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Golden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while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fashionable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antique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renaissance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literature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close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connection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Fibonacci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sequence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mathematics.</w:t>
      </w:r>
    </w:p>
    <w:p w14:paraId="3325A558" w14:textId="24B22A0B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[A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more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20" w:history="1">
        <w:r>
          <w:rPr>
            <w:rStyle w:val="Hyperlink"/>
            <w:rFonts w:ascii="Verdana" w:hAnsi="Verdana"/>
            <w:color w:val="6666FF"/>
          </w:rPr>
          <w:t>divine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origin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of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the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A4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format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suggested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Mr.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Vernon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Jenkins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effort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reduce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unicity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distance.]</w:t>
      </w:r>
    </w:p>
    <w:p w14:paraId="4644F0C4" w14:textId="40943C17" w:rsidR="006F2493" w:rsidRDefault="006F2493" w:rsidP="006F2493">
      <w:pPr>
        <w:pStyle w:val="Heading3"/>
        <w:spacing w:line="406" w:lineRule="atLeast"/>
        <w:rPr>
          <w:rFonts w:ascii="Helvetica" w:hAnsi="Helvetica"/>
          <w:bCs w:val="0"/>
          <w:color w:val="000000"/>
          <w:sz w:val="31"/>
          <w:szCs w:val="31"/>
        </w:rPr>
      </w:pPr>
      <w:bookmarkStart w:id="13" w:name="na"/>
      <w:bookmarkEnd w:id="13"/>
      <w:r>
        <w:rPr>
          <w:rFonts w:ascii="Helvetica" w:hAnsi="Helvetica"/>
          <w:b/>
          <w:bCs w:val="0"/>
          <w:color w:val="000000"/>
          <w:sz w:val="31"/>
          <w:szCs w:val="31"/>
        </w:rPr>
        <w:t>Hints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for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North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American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paper</w:t>
      </w:r>
      <w:r w:rsidR="002B7ADD">
        <w:rPr>
          <w:rFonts w:ascii="Helvetica" w:hAnsi="Helvetica"/>
          <w:b/>
          <w:bCs w:val="0"/>
          <w:color w:val="000000"/>
          <w:sz w:val="31"/>
          <w:szCs w:val="31"/>
        </w:rPr>
        <w:t xml:space="preserve"> </w:t>
      </w:r>
      <w:r>
        <w:rPr>
          <w:rFonts w:ascii="Helvetica" w:hAnsi="Helvetica"/>
          <w:b/>
          <w:bCs w:val="0"/>
          <w:color w:val="000000"/>
          <w:sz w:val="31"/>
          <w:szCs w:val="31"/>
        </w:rPr>
        <w:t>users</w:t>
      </w:r>
    </w:p>
    <w:p w14:paraId="5DD57A33" w14:textId="4182B4B4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United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States,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Canada,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part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Mexico,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today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industrialized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nations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which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office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applications,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(216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279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“Legal”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(216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356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“Executive”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254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“Ledger/Tabloid”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(279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432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today.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exists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ANSI/ASME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Y14.1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technical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drawing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(216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279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(279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432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(432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559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(559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864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(864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1118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unsystematic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various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applications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“Legal”,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“Tabloid”,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(although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names)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defined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ANSI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X3.151-1987.</w:t>
      </w:r>
    </w:p>
    <w:p w14:paraId="61BDDF0D" w14:textId="5E40A7F8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While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consistently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aspect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sqrt(</w:t>
      </w:r>
      <w:proofErr w:type="gramEnd"/>
      <w:r>
        <w:rPr>
          <w:rFonts w:ascii="Verdana" w:hAnsi="Verdana"/>
          <w:color w:val="000000"/>
        </w:rPr>
        <w:t>2)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1.414,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different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alternating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aspect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17/11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1.545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22/17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1.294.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Therefore,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reduce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magnify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next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higher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lower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leaving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empty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which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inconvenient.</w:t>
      </w:r>
    </w:p>
    <w:p w14:paraId="4C22DE79" w14:textId="669B313D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ANSI/ASME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Y14.1m-1995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A0−A4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technical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drawings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Technical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drawings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usually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fixed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drawing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scale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(e.g.,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1:100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means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drawn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centimeter),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therefore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easily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possible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technical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drawings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between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result,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internationally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operating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corporations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increasingly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convenient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abandon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ANSI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Y14.1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formats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prepare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technical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drawings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like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world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does.</w:t>
      </w:r>
    </w:p>
    <w:p w14:paraId="70BD9F3F" w14:textId="027E86B5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historic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origins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279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particular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its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rationale,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seem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obscure.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earliest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attempts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completely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different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1921-03-28,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Secretary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Commerce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(Hoover)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declared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203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267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department,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which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adopted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1921-09-14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Permanent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Conference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(established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General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Dawes,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first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director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Bureau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Budget)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general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government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letterhead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Independent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1921-08-30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Committee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Simplification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consisting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industry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representatives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appointed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work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Bureau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recommended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basic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432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559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(17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432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711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(17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483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610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559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864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(22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711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864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(28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610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914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(24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in).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became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known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just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first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basic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halved.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hypothesis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origin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derived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typical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production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hand-made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appear,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even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selection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1/2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11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inch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analysis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provided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optimum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commercial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letterhead”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[Dunn,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1972.].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appears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just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commercial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compromise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time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reduce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inventory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requirements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requiring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significant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changes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lastRenderedPageBreak/>
        <w:t>existing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production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equipment.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Hoover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remained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until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government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declared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1980-01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279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official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government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offices.</w:t>
      </w:r>
    </w:p>
    <w:p w14:paraId="3593252E" w14:textId="7203A464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Canadian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2-9.60M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Correspondence”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defines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six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(560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860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(430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560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(280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430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(215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280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(140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(107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140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mm).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just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rounded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nearest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half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centimeter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(P4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~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~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Ledger).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Canadian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introduced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1976,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even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though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Ontario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Government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already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introduced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before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1972.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Even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though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Canadian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look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somewhat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like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pseudo-metric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suffer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major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inconveniences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namely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height/width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differ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significantly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world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uses.</w:t>
      </w:r>
    </w:p>
    <w:p w14:paraId="690621C3" w14:textId="71F0A29C" w:rsidR="006F2493" w:rsidRDefault="006F2493" w:rsidP="006F2493">
      <w:pPr>
        <w:pStyle w:val="note"/>
        <w:shd w:val="clear" w:color="auto" w:fill="EEEEEE"/>
        <w:spacing w:line="234" w:lineRule="atLeast"/>
        <w:rPr>
          <w:rFonts w:ascii="Verdana" w:hAnsi="Verdana"/>
          <w:color w:val="000000"/>
        </w:rPr>
      </w:pPr>
      <w:bookmarkStart w:id="14" w:name="pa4"/>
      <w:bookmarkEnd w:id="14"/>
      <w:r>
        <w:rPr>
          <w:rFonts w:ascii="Verdana" w:hAnsi="Verdana"/>
          <w:b/>
          <w:bCs/>
          <w:color w:val="000000"/>
        </w:rPr>
        <w:t>Note: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proposed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early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draft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recommended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280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sometimes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called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PA4)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interim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measure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countries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280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adopted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magazines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products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economically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presses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today.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Incidentally,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width/height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3:4,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traditional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TV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screens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computer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monitors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video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modes.</w:t>
      </w:r>
    </w:p>
    <w:p w14:paraId="2B4A1DB1" w14:textId="5C180D58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Both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“Legal”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easily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replaced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“Executive”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needed)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B5,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“Ledger/Tabloid”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A3.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Similarly,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A–E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replaced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A4–A0.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hoped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expected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continuing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21" w:history="1">
        <w:r>
          <w:rPr>
            <w:rStyle w:val="Hyperlink"/>
            <w:rFonts w:ascii="Verdana" w:hAnsi="Verdana"/>
            <w:color w:val="6666FF"/>
          </w:rPr>
          <w:t>introduction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of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the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metric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system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in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the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United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States</w:t>
        </w:r>
      </w:hyperlink>
      <w:r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eventually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replace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non-standard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North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Conversion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business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North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difficult,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practically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modern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software,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copying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machines,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laser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today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already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support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feature.</w:t>
      </w:r>
    </w:p>
    <w:p w14:paraId="5561DFB3" w14:textId="0FEA1386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Users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photocopiers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outside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Canada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usually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take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granted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machine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enlarge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Arial" w:hAnsi="Arial" w:cs="Arial"/>
          <w:color w:val="000000"/>
        </w:rPr>
        <w:t>→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reduce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Arial" w:hAnsi="Arial" w:cs="Arial"/>
          <w:color w:val="000000"/>
        </w:rPr>
        <w:t>→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lastRenderedPageBreak/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usually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kept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machines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trays.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copier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North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often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disappointing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surprise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magnifying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entire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function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available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absence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useful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capability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direct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result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unfortunate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design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North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copiers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usually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trays,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mostly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very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similar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“Legal”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wasting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opportunity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offering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highly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useful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magnifying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capability.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enlarging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“Legal”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always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chop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therefore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little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Legal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itself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quite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rarely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“legal”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work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popular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myth;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vast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majority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legal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actually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copiers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addition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instead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next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“Ledger”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again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different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aspect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ratio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therefore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change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margins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during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magnification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reduction.</w:t>
      </w:r>
    </w:p>
    <w:p w14:paraId="26CFAC0C" w14:textId="366E30AE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Based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experience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introduction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industrialized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countries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various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points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during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20th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century,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becomes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clear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process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needs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initiated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political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decision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government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operation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system.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History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shows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commercial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world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gradually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smoothly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adopts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government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office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10–15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years.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major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operation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Canada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well,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especially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considering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software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office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machines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already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prepared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However,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project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succeed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executive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political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accomplish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transition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period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decade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necessary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avoid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expensive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equipment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replacement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costs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printers,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especially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those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older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rotary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presses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designed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easily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retooled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sizes.</w:t>
      </w:r>
    </w:p>
    <w:p w14:paraId="08080FEB" w14:textId="4364907A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purchase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office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equipment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North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attention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whether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equipment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suitable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make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inquiries,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indicate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vendors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compatibility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equipment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concern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you.</w:t>
      </w:r>
    </w:p>
    <w:p w14:paraId="38576FC1" w14:textId="4E8A009C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never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abroad,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aware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accessories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North-American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available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outside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Canada.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very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difficult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obtain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country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practical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next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available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(usually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RA4).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Therefore,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expect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anyone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abroad.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country,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greatly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ease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handling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recipient.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design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software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globally,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please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keep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vast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majority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laser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Therefore,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always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make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default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setting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first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selection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choice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interface.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Remember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95%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people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planet.</w:t>
      </w:r>
    </w:p>
    <w:p w14:paraId="0D672099" w14:textId="47B35C5A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Due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popular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demand,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prepared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unofficial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fractions.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Each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listed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fraction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smallest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denominator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keeps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value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tolerance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limits.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Product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designers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official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millimeter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values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instead.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EB16C9">
        <w:rPr>
          <w:rFonts w:ascii="Verdana" w:hAnsi="Verdana"/>
          <w:color w:val="000000"/>
        </w:rPr>
        <w:t xml:space="preserve"> </w:t>
      </w:r>
      <w:hyperlink r:id="rId22" w:history="1">
        <w:r>
          <w:rPr>
            <w:rStyle w:val="Hyperlink"/>
            <w:rFonts w:ascii="Verdana" w:hAnsi="Verdana"/>
            <w:color w:val="6666FF"/>
          </w:rPr>
          <w:t>table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in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PostScript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points</w:t>
        </w:r>
      </w:hyperlink>
      <w:r>
        <w:rPr>
          <w:rFonts w:ascii="Verdana" w:hAnsi="Verdana"/>
          <w:color w:val="000000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260"/>
        <w:gridCol w:w="950"/>
        <w:gridCol w:w="2178"/>
        <w:gridCol w:w="953"/>
        <w:gridCol w:w="2039"/>
      </w:tblGrid>
      <w:tr w:rsidR="006F2493" w14:paraId="291FA98A" w14:textId="77777777" w:rsidTr="00EB16C9">
        <w:tc>
          <w:tcPr>
            <w:tcW w:w="172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85A4D1F" w14:textId="324E1661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A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Series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Formats</w:t>
            </w:r>
          </w:p>
        </w:tc>
        <w:tc>
          <w:tcPr>
            <w:tcW w:w="167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B4D794D" w14:textId="06D58842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B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Series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Formats</w:t>
            </w:r>
          </w:p>
        </w:tc>
        <w:tc>
          <w:tcPr>
            <w:tcW w:w="160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6334D0C" w14:textId="2AF5E76E" w:rsidR="006F2493" w:rsidRDefault="006F2493">
            <w:pPr>
              <w:spacing w:line="360" w:lineRule="atLeast"/>
              <w:jc w:val="center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C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Series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Formats</w:t>
            </w:r>
          </w:p>
        </w:tc>
      </w:tr>
      <w:tr w:rsidR="006F2493" w14:paraId="31B0F122" w14:textId="77777777" w:rsidTr="00EB16C9"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EB7E76D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4A0</w:t>
            </w: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03627B3" w14:textId="3CB03834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66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93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5/8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89DD578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A133575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DF6B3AD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  <w:tc>
          <w:tcPr>
            <w:tcW w:w="11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C57DC72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</w:tr>
      <w:tr w:rsidR="006F2493" w14:paraId="2F1D4DA8" w14:textId="77777777" w:rsidTr="00EB16C9"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C1F7885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2A0</w:t>
            </w: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E5F77FC" w14:textId="02A75EFB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46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66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1/4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F8AC726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A06FD63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93366C0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  <w:tc>
          <w:tcPr>
            <w:tcW w:w="11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3F9BEE6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–</w:t>
            </w:r>
          </w:p>
        </w:tc>
      </w:tr>
      <w:tr w:rsidR="006F2493" w14:paraId="06DAB3B1" w14:textId="77777777" w:rsidTr="00EB16C9"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238E02E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A0</w:t>
            </w: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AFCF664" w14:textId="5A77CE0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46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3/4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5851E37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B0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EE4ED30" w14:textId="7598AB22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39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55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3/4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F6C0FAC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C0</w:t>
            </w:r>
          </w:p>
        </w:tc>
        <w:tc>
          <w:tcPr>
            <w:tcW w:w="11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FA20D07" w14:textId="3A5C2D20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36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51</w:t>
            </w:r>
          </w:p>
        </w:tc>
      </w:tr>
      <w:tr w:rsidR="006F2493" w14:paraId="2FD00CEB" w14:textId="77777777" w:rsidTr="00EB16C9"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F2C4161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A1</w:t>
            </w: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FD4E2EE" w14:textId="14DE99AC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33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512A340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B1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70D791D" w14:textId="5B1D934E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27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39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3/8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AEBFD1E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C1</w:t>
            </w:r>
          </w:p>
        </w:tc>
        <w:tc>
          <w:tcPr>
            <w:tcW w:w="11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A5A287D" w14:textId="060175F0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25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36</w:t>
            </w:r>
          </w:p>
        </w:tc>
      </w:tr>
      <w:tr w:rsidR="006F2493" w14:paraId="73B0127E" w14:textId="77777777" w:rsidTr="00EB16C9"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B8C4E1D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A2</w:t>
            </w: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09D97F6" w14:textId="17907382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16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3/8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8DB81A6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B2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8098983" w14:textId="4A26DE18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19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27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3/4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0ED0FA6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C2</w:t>
            </w:r>
          </w:p>
        </w:tc>
        <w:tc>
          <w:tcPr>
            <w:tcW w:w="11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17E41D3" w14:textId="2A2B95D5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25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1/2</w:t>
            </w:r>
          </w:p>
        </w:tc>
      </w:tr>
      <w:tr w:rsidR="006F2493" w14:paraId="77FBB3C6" w14:textId="77777777" w:rsidTr="00EB16C9"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4C2599E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A3</w:t>
            </w: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EF4E753" w14:textId="013A6760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16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1/2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45B4EB1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B3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DE6B9BC" w14:textId="3428B47B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7/8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19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3/4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7704E8C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C3</w:t>
            </w:r>
          </w:p>
        </w:tc>
        <w:tc>
          <w:tcPr>
            <w:tcW w:w="11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A81FE0A" w14:textId="2D3838A3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18</w:t>
            </w:r>
          </w:p>
        </w:tc>
      </w:tr>
      <w:tr w:rsidR="006F2493" w14:paraId="3348EA7A" w14:textId="77777777" w:rsidTr="00EB16C9"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E2CB396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lastRenderedPageBreak/>
              <w:t>A4</w:t>
            </w: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3F23052" w14:textId="72021436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8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1/4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×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11</w:t>
            </w:r>
            <w:r w:rsidR="002B7AD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</w:rPr>
              <w:t>3/4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D34A7C8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B4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815965F" w14:textId="63F73B5D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9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7/8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7/8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F3697DE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C4</w:t>
            </w:r>
          </w:p>
        </w:tc>
        <w:tc>
          <w:tcPr>
            <w:tcW w:w="11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C6D2C49" w14:textId="0CED2149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9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3/4</w:t>
            </w:r>
          </w:p>
        </w:tc>
      </w:tr>
      <w:tr w:rsidR="006F2493" w14:paraId="3CB72C0B" w14:textId="77777777" w:rsidTr="00EB16C9"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F580AD6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A5</w:t>
            </w: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FA47647" w14:textId="31C13D66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7/8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1/4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35A6706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B5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E2F13DD" w14:textId="514FFF28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9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7/8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F19F873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C5</w:t>
            </w:r>
          </w:p>
        </w:tc>
        <w:tc>
          <w:tcPr>
            <w:tcW w:w="11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25D3496" w14:textId="312C49A6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9</w:t>
            </w:r>
          </w:p>
        </w:tc>
      </w:tr>
      <w:tr w:rsidR="006F2493" w14:paraId="7F15A9E0" w14:textId="77777777" w:rsidTr="00EB16C9"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A217BC2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A6</w:t>
            </w: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195B28B" w14:textId="2C6ABC36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5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7/8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6EF5C01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B6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7A98693" w14:textId="4E97BEB6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7/8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7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D9CAB1E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C6</w:t>
            </w:r>
          </w:p>
        </w:tc>
        <w:tc>
          <w:tcPr>
            <w:tcW w:w="11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1E5D5F17" w14:textId="3B1117F4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6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3/8</w:t>
            </w:r>
          </w:p>
        </w:tc>
      </w:tr>
      <w:tr w:rsidR="006F2493" w14:paraId="1ECFEE0B" w14:textId="77777777" w:rsidTr="00EB16C9"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D23033D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A7</w:t>
            </w: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3402795" w14:textId="153EAAEF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7/8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1/8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F3B52AD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B7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1DF7EA0" w14:textId="5F1D0A5A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7/8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609C0C7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C7</w:t>
            </w:r>
          </w:p>
        </w:tc>
        <w:tc>
          <w:tcPr>
            <w:tcW w:w="11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F35677C" w14:textId="5BB8C006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3/16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1/2</w:t>
            </w:r>
          </w:p>
        </w:tc>
      </w:tr>
      <w:tr w:rsidR="006F2493" w14:paraId="3132CE58" w14:textId="77777777" w:rsidTr="00EB16C9"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9EBE85A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A8</w:t>
            </w: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A3D7BB1" w14:textId="374F876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7/8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3BF1B95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B8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591D448" w14:textId="19390EEA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1/2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5689ADFD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C8</w:t>
            </w:r>
          </w:p>
        </w:tc>
        <w:tc>
          <w:tcPr>
            <w:tcW w:w="11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AE4A8F6" w14:textId="56FB580B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3/16</w:t>
            </w:r>
          </w:p>
        </w:tc>
      </w:tr>
      <w:tr w:rsidR="006F2493" w14:paraId="59114A3F" w14:textId="77777777" w:rsidTr="00EB16C9"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522CBE1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A9</w:t>
            </w: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2F43C46" w14:textId="05379CF3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EB9127D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B9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D06FCB4" w14:textId="7705E001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1/2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4019878B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C9</w:t>
            </w:r>
          </w:p>
        </w:tc>
        <w:tc>
          <w:tcPr>
            <w:tcW w:w="11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E71A69B" w14:textId="496B56EA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5/8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2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1/4</w:t>
            </w:r>
          </w:p>
        </w:tc>
      </w:tr>
      <w:tr w:rsidR="006F2493" w14:paraId="262159ED" w14:textId="77777777" w:rsidTr="00EB16C9"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075A26BC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A10</w:t>
            </w:r>
          </w:p>
        </w:tc>
        <w:tc>
          <w:tcPr>
            <w:tcW w:w="12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288CB797" w14:textId="07B512BB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1/2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96BE5A9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B10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7B565B02" w14:textId="6667ACA1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1/4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3/4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3AEE5B08" w14:textId="77777777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C10</w:t>
            </w:r>
          </w:p>
        </w:tc>
        <w:tc>
          <w:tcPr>
            <w:tcW w:w="11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6" w:type="dxa"/>
              <w:left w:w="240" w:type="dxa"/>
              <w:bottom w:w="36" w:type="dxa"/>
              <w:right w:w="240" w:type="dxa"/>
            </w:tcMar>
            <w:vAlign w:val="center"/>
            <w:hideMark/>
          </w:tcPr>
          <w:p w14:paraId="65270CC2" w14:textId="72DAC64D" w:rsidR="006F2493" w:rsidRDefault="006F2493">
            <w:pPr>
              <w:spacing w:line="360" w:lineRule="atLeast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1/8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×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1</w:t>
            </w:r>
            <w:r w:rsidR="002B7ADD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5/8</w:t>
            </w:r>
          </w:p>
        </w:tc>
      </w:tr>
    </w:tbl>
    <w:p w14:paraId="68839EB4" w14:textId="303F9F65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dominance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instead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laser-printer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North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causes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lot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problems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daily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exchange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Canada.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higher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Word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processing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layout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often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information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require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text,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which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change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numbering.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outside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North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either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much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white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space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bottom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refuses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operate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selected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software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available.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documents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copied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94%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magnification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factor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6%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97%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3%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format.</w:t>
      </w:r>
    </w:p>
    <w:p w14:paraId="1C6C55C8" w14:textId="62C4F170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Universities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increasingly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laser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library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copying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machines,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because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conferences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outside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North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require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submitted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journals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conference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proceedings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format.</w:t>
      </w:r>
    </w:p>
    <w:p w14:paraId="03238CD6" w14:textId="599AA0F1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three-hole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108-mm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compatible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two-hole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80-mm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countries.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three-hole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course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three-hole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mechanism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designed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sheets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enough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reliably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protect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disadvantage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three-hole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suitable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storing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smaller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“Letter”.</w:t>
      </w:r>
    </w:p>
    <w:p w14:paraId="05DEA38B" w14:textId="58295200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Postal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Service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standard-size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range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first-class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single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piece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third-class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mail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weighing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includes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currently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quite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number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of</w:t>
      </w:r>
      <w:proofErr w:type="gramEnd"/>
      <w:r w:rsidR="00D04891">
        <w:rPr>
          <w:rStyle w:val="Hyperlink"/>
          <w:rFonts w:ascii="Verdana" w:hAnsi="Verdana"/>
          <w:color w:val="6666FF"/>
        </w:rPr>
        <w:fldChar w:fldCharType="begin"/>
      </w:r>
      <w:r w:rsidR="00D04891">
        <w:rPr>
          <w:rStyle w:val="Hyperlink"/>
          <w:rFonts w:ascii="Verdana" w:hAnsi="Verdana"/>
          <w:color w:val="6666FF"/>
        </w:rPr>
        <w:instrText xml:space="preserve"> HYPERLINK "http://www.edsebooks.com/paper/env.html" \l "nafuutou" </w:instrText>
      </w:r>
      <w:r w:rsidR="00D04891">
        <w:rPr>
          <w:rStyle w:val="Hyperlink"/>
          <w:rFonts w:ascii="Verdana" w:hAnsi="Verdana"/>
          <w:color w:val="6666FF"/>
        </w:rPr>
        <w:fldChar w:fldCharType="separate"/>
      </w:r>
      <w:r>
        <w:rPr>
          <w:rStyle w:val="Hyperlink"/>
          <w:rFonts w:ascii="Verdana" w:hAnsi="Verdana"/>
          <w:color w:val="6666FF"/>
        </w:rPr>
        <w:t>envelope</w:t>
      </w:r>
      <w:proofErr w:type="spellEnd"/>
      <w:r w:rsidR="002B7ADD">
        <w:rPr>
          <w:rStyle w:val="Hyperlink"/>
          <w:rFonts w:ascii="Verdana" w:hAnsi="Verdana"/>
          <w:color w:val="6666FF"/>
        </w:rPr>
        <w:t xml:space="preserve"> </w:t>
      </w:r>
      <w:r>
        <w:rPr>
          <w:rStyle w:val="Hyperlink"/>
          <w:rFonts w:ascii="Verdana" w:hAnsi="Verdana"/>
          <w:color w:val="6666FF"/>
        </w:rPr>
        <w:t>formats</w:t>
      </w:r>
      <w:r w:rsidR="00D04891">
        <w:rPr>
          <w:rStyle w:val="Hyperlink"/>
          <w:rFonts w:ascii="Verdana" w:hAnsi="Verdana"/>
          <w:color w:val="6666FF"/>
        </w:rPr>
        <w:fldChar w:fldCharType="end"/>
      </w:r>
      <w:r>
        <w:rPr>
          <w:rFonts w:ascii="Verdana" w:hAnsi="Verdana"/>
          <w:color w:val="000000"/>
        </w:rPr>
        <w:t>.</w:t>
      </w:r>
    </w:p>
    <w:p w14:paraId="4934CF02" w14:textId="3BD992F2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industry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managed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23" w:history="1">
        <w:r>
          <w:rPr>
            <w:rStyle w:val="Hyperlink"/>
            <w:rFonts w:ascii="Verdana" w:hAnsi="Verdana"/>
            <w:color w:val="6666FF"/>
          </w:rPr>
          <w:t>truly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bizarre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way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of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specifying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the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density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of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paper</w:t>
        </w:r>
      </w:hyperlink>
      <w:r>
        <w:rPr>
          <w:rFonts w:ascii="Verdana" w:hAnsi="Verdana"/>
          <w:color w:val="000000"/>
        </w:rPr>
        <w:t>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Instead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providing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obvious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quotient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(e.g.,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grams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square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meter,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ounces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square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yard,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whatever),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total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mass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Style w:val="HTMLVariable"/>
          <w:rFonts w:ascii="Verdana" w:eastAsiaTheme="majorEastAsia" w:hAnsi="Verdana"/>
          <w:color w:val="000000"/>
        </w:rPr>
        <w:t>M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ream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Style w:val="HTMLVariable"/>
          <w:rFonts w:ascii="Verdana" w:eastAsiaTheme="majorEastAsia" w:hAnsi="Verdana"/>
          <w:color w:val="000000"/>
        </w:rPr>
        <w:t>N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Style w:val="HTMLVariable"/>
          <w:rFonts w:ascii="Verdana" w:eastAsiaTheme="majorEastAsia" w:hAnsi="Verdana"/>
          <w:color w:val="000000"/>
        </w:rPr>
        <w:t>X</w:t>
      </w:r>
      <w:r>
        <w:rPr>
          <w:rFonts w:ascii="Verdana" w:hAnsi="Verdana"/>
          <w:color w:val="000000"/>
        </w:rPr>
        <w:t>×</w:t>
      </w:r>
      <w:r>
        <w:rPr>
          <w:rStyle w:val="HTMLVariable"/>
          <w:rFonts w:ascii="Verdana" w:eastAsiaTheme="majorEastAsia" w:hAnsi="Verdana"/>
          <w:color w:val="000000"/>
        </w:rPr>
        <w:t>Y</w:t>
      </w:r>
      <w:r>
        <w:rPr>
          <w:rFonts w:ascii="Verdana" w:hAnsi="Verdana"/>
          <w:color w:val="000000"/>
        </w:rPr>
        <w:t>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means,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know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four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(!)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values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order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understand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calculate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(scalar)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density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example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“20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lb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ream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500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24×36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total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mass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pounds.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ream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500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278.70912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m²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somewhat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typical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newsprint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applications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universal,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17×22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25×38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reference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sheet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well!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453.59237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g/</w:t>
      </w:r>
      <w:proofErr w:type="spellStart"/>
      <w:r>
        <w:rPr>
          <w:rFonts w:ascii="Verdana" w:hAnsi="Verdana"/>
          <w:color w:val="000000"/>
        </w:rPr>
        <w:t>lb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278.70912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m²/ream,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roughly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lb</w:t>
      </w:r>
      <w:proofErr w:type="spellEnd"/>
      <w:r>
        <w:rPr>
          <w:rFonts w:ascii="Verdana" w:hAnsi="Verdana"/>
          <w:color w:val="000000"/>
        </w:rPr>
        <w:t>/ream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1.63</w:t>
      </w:r>
      <w:r w:rsidR="002B7ADD">
        <w:rPr>
          <w:rFonts w:ascii="Verdana" w:hAnsi="Verdana"/>
          <w:color w:val="000000"/>
        </w:rPr>
        <w:t xml:space="preserve">  </w:t>
      </w:r>
      <w:r>
        <w:rPr>
          <w:rFonts w:ascii="Verdana" w:hAnsi="Verdana"/>
          <w:color w:val="000000"/>
        </w:rPr>
        <w:t>g</w:t>
      </w:r>
      <w:proofErr w:type="gramEnd"/>
      <w:r>
        <w:rPr>
          <w:rFonts w:ascii="Verdana" w:hAnsi="Verdana"/>
          <w:color w:val="000000"/>
        </w:rPr>
        <w:t>/m²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particular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ream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big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conversions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yourself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should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complain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suppliers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communicate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g/m²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values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(commonly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called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“grammage”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English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French)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their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products.</w:t>
      </w:r>
    </w:p>
    <w:p w14:paraId="09F66373" w14:textId="5FAC5AAD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before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forget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readers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fascinated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idea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Central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Europeans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toilet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interested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same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application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field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square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4.5×4.5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=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114×114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which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instance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24" w:history="1">
        <w:r>
          <w:rPr>
            <w:rStyle w:val="Hyperlink"/>
            <w:rFonts w:ascii="Verdana" w:hAnsi="Verdana"/>
            <w:color w:val="6666FF"/>
          </w:rPr>
          <w:t>New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Jersey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Specification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No.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7572-01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(May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1997),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section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2.3.</w:t>
      </w:r>
    </w:p>
    <w:p w14:paraId="4C51F444" w14:textId="05F69F68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Below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follow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links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various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on-line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locations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help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world.</w:t>
      </w:r>
    </w:p>
    <w:p w14:paraId="7F14A519" w14:textId="322F8FD6" w:rsidR="006F2493" w:rsidRDefault="006F2493" w:rsidP="006F2493">
      <w:pPr>
        <w:numPr>
          <w:ilvl w:val="0"/>
          <w:numId w:val="30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25" w:history="1">
        <w:r>
          <w:rPr>
            <w:rStyle w:val="Hyperlink"/>
            <w:rFonts w:ascii="Verdana" w:hAnsi="Verdana"/>
            <w:color w:val="6666FF"/>
          </w:rPr>
          <w:t>Guide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to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International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Paper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Sizes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describes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JIS,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non-metric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</w:p>
    <w:p w14:paraId="560EAC76" w14:textId="5036116A" w:rsidR="006F2493" w:rsidRDefault="006F2493" w:rsidP="006F2493">
      <w:pPr>
        <w:numPr>
          <w:ilvl w:val="0"/>
          <w:numId w:val="30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Brian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Forté</w:t>
      </w:r>
      <w:proofErr w:type="spellEnd"/>
      <w:r>
        <w:rPr>
          <w:rFonts w:ascii="Verdana" w:hAnsi="Verdana"/>
          <w:color w:val="000000"/>
        </w:rPr>
        <w:t>: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26" w:history="1">
        <w:r>
          <w:rPr>
            <w:rStyle w:val="Hyperlink"/>
            <w:rFonts w:ascii="Verdana" w:hAnsi="Verdana"/>
            <w:color w:val="6666FF"/>
          </w:rPr>
          <w:t>A4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vs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US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Letter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27" w:history="1">
        <w:r>
          <w:rPr>
            <w:rStyle w:val="Hyperlink"/>
            <w:rFonts w:ascii="Verdana" w:hAnsi="Verdana"/>
            <w:color w:val="6666FF"/>
          </w:rPr>
          <w:t>Paper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sizes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for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screenplay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presentation</w:t>
        </w:r>
      </w:hyperlink>
    </w:p>
    <w:p w14:paraId="0BFB18CA" w14:textId="23DCB262" w:rsidR="006F2493" w:rsidRDefault="00D04891" w:rsidP="006F2493">
      <w:pPr>
        <w:numPr>
          <w:ilvl w:val="0"/>
          <w:numId w:val="30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28" w:history="1">
        <w:r w:rsidR="006F2493">
          <w:rPr>
            <w:rStyle w:val="Hyperlink"/>
            <w:rFonts w:ascii="Verdana" w:hAnsi="Verdana"/>
            <w:color w:val="6666FF"/>
          </w:rPr>
          <w:t>Making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Postscript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and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Acrobat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Files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International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Jacob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Palme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explains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problems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caused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difference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between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Letter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laser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printer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formats</w:t>
      </w:r>
    </w:p>
    <w:p w14:paraId="3AF2C2C4" w14:textId="217F776D" w:rsidR="006F2493" w:rsidRDefault="00D04891" w:rsidP="006F2493">
      <w:pPr>
        <w:numPr>
          <w:ilvl w:val="0"/>
          <w:numId w:val="30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29" w:history="1">
        <w:r w:rsidR="006F2493">
          <w:rPr>
            <w:rStyle w:val="Hyperlink"/>
            <w:rFonts w:ascii="Verdana" w:hAnsi="Verdana"/>
            <w:color w:val="6666FF"/>
          </w:rPr>
          <w:t>Imperial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Paper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and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Book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Sizes</w:t>
        </w:r>
      </w:hyperlink>
    </w:p>
    <w:p w14:paraId="0E26BAB0" w14:textId="29B69D2E" w:rsidR="006F2493" w:rsidRDefault="00D04891" w:rsidP="006F2493">
      <w:pPr>
        <w:numPr>
          <w:ilvl w:val="0"/>
          <w:numId w:val="30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30" w:history="1">
        <w:r w:rsidR="006F2493">
          <w:rPr>
            <w:rStyle w:val="Hyperlink"/>
            <w:rFonts w:ascii="Verdana" w:hAnsi="Verdana"/>
            <w:color w:val="6666FF"/>
          </w:rPr>
          <w:t>Some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very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nice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A4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paper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artwork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by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31" w:history="1">
        <w:r w:rsidR="006F2493">
          <w:rPr>
            <w:rStyle w:val="Hyperlink"/>
            <w:rFonts w:ascii="Verdana" w:hAnsi="Verdana"/>
            <w:color w:val="6666FF"/>
          </w:rPr>
          <w:t>Peter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proofErr w:type="spellStart"/>
        <w:r w:rsidR="006F2493">
          <w:rPr>
            <w:rStyle w:val="Hyperlink"/>
            <w:rFonts w:ascii="Verdana" w:hAnsi="Verdana"/>
            <w:color w:val="6666FF"/>
          </w:rPr>
          <w:t>Callesen</w:t>
        </w:r>
        <w:proofErr w:type="spellEnd"/>
      </w:hyperlink>
    </w:p>
    <w:p w14:paraId="7ED4B179" w14:textId="1B9BEB47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bookmarkStart w:id="15" w:name="us-suppliers"/>
      <w:bookmarkEnd w:id="15"/>
      <w:r>
        <w:rPr>
          <w:rFonts w:ascii="Verdana" w:hAnsi="Verdana"/>
          <w:color w:val="000000"/>
        </w:rPr>
        <w:t>Although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rarely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advertised,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laser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copying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suitable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folders,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Style w:val="Emphasis"/>
          <w:rFonts w:ascii="Verdana" w:hAnsi="Verdana"/>
          <w:color w:val="000000"/>
        </w:rPr>
        <w:t>are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available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today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office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supply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companies.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supplies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regularly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ordered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years,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especially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companies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organizations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correspondence,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including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patent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lawyers,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diplomats,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universities,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government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agencies.</w:t>
      </w:r>
    </w:p>
    <w:p w14:paraId="40A9705C" w14:textId="722F5337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larger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stationery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chains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least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type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their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catalogues.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Often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type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available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higher-quality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brand: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type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prefer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important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documents,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patent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applications.</w:t>
      </w:r>
    </w:p>
    <w:p w14:paraId="3F484793" w14:textId="10ABC2D8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U.S.-manufactured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laser-printer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perhaps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widely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available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appears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</w:t>
      </w:r>
      <w:hyperlink r:id="rId32" w:history="1">
        <w:r>
          <w:rPr>
            <w:rStyle w:val="Hyperlink"/>
            <w:rFonts w:ascii="Verdana" w:hAnsi="Verdana"/>
            <w:color w:val="6666FF"/>
          </w:rPr>
          <w:t>Hammermill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Fore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MP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White</w:t>
        </w:r>
      </w:hyperlink>
      <w:r>
        <w:rPr>
          <w:rFonts w:ascii="Verdana" w:hAnsi="Verdana"/>
          <w:color w:val="000000"/>
        </w:rPr>
        <w:t>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(search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order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code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33" w:history="1">
        <w:r>
          <w:rPr>
            <w:rStyle w:val="Hyperlink"/>
            <w:rFonts w:ascii="Verdana" w:hAnsi="Verdana"/>
            <w:color w:val="6666FF"/>
          </w:rPr>
          <w:t>HAM103036</w:t>
        </w:r>
      </w:hyperlink>
      <w:r>
        <w:rPr>
          <w:rFonts w:ascii="Verdana" w:hAnsi="Verdana"/>
          <w:color w:val="000000"/>
        </w:rPr>
        <w:t>),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well.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assistant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unfamiliar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paper”,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asking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“210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297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mm”,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1/4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×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11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3/4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in”,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“international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size”,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“European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size”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paper.</w:t>
      </w:r>
    </w:p>
    <w:p w14:paraId="52EE9730" w14:textId="31C55B79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first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wrote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1996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while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lived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shops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keep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stock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routinely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order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first.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order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entire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boxes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reams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(5000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sheets)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shop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assistants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unfamiliar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paper-size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system.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told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situation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improved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quite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bit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during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lastRenderedPageBreak/>
        <w:t>decade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accessories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easier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obtain,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proofErr w:type="gram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considered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specialty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items.</w:t>
      </w:r>
    </w:p>
    <w:p w14:paraId="262ADC8A" w14:textId="38CFA4DB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still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supply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example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following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vendors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North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confirmed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related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articles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stock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fast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delivery:</w:t>
      </w:r>
    </w:p>
    <w:p w14:paraId="555B5447" w14:textId="486C4D4C" w:rsidR="006F2493" w:rsidRDefault="00D04891" w:rsidP="006F2493">
      <w:pPr>
        <w:numPr>
          <w:ilvl w:val="0"/>
          <w:numId w:val="31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34" w:history="1">
        <w:r w:rsidR="006F2493">
          <w:rPr>
            <w:rStyle w:val="Hyperlink"/>
            <w:rFonts w:ascii="Verdana" w:hAnsi="Verdana"/>
            <w:color w:val="6666FF"/>
          </w:rPr>
          <w:t>Empire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Imports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Inc.</w:t>
        </w:r>
      </w:hyperlink>
      <w:r w:rsidR="006F2493"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European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Office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Supplies,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P.O.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Box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2728,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Amherst,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MA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01004-2728,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phone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1-800-544-4744,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fax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1-800-835-5140,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very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good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selection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of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35" w:history="1">
        <w:r w:rsidR="006F2493">
          <w:rPr>
            <w:rStyle w:val="Hyperlink"/>
            <w:rFonts w:ascii="Verdana" w:hAnsi="Verdana"/>
            <w:color w:val="6666FF"/>
          </w:rPr>
          <w:t>A4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proofErr w:type="spellStart"/>
        <w:r w:rsidR="006F2493">
          <w:rPr>
            <w:rStyle w:val="Hyperlink"/>
            <w:rFonts w:ascii="Verdana" w:hAnsi="Verdana"/>
            <w:color w:val="6666FF"/>
          </w:rPr>
          <w:t>filebinders</w:t>
        </w:r>
        <w:proofErr w:type="spellEnd"/>
      </w:hyperlink>
      <w:r w:rsidR="006F2493">
        <w:rPr>
          <w:rFonts w:ascii="Verdana" w:hAnsi="Verdana"/>
          <w:color w:val="000000"/>
        </w:rPr>
        <w:t>,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36" w:history="1">
        <w:r w:rsidR="006F2493">
          <w:rPr>
            <w:rStyle w:val="Hyperlink"/>
            <w:rFonts w:ascii="Verdana" w:hAnsi="Verdana"/>
            <w:color w:val="6666FF"/>
          </w:rPr>
          <w:t>ISO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hole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punches</w:t>
        </w:r>
      </w:hyperlink>
      <w:r w:rsidR="006F2493">
        <w:rPr>
          <w:rFonts w:ascii="Verdana" w:hAnsi="Verdana"/>
          <w:color w:val="000000"/>
        </w:rPr>
        <w:t>,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37" w:history="1">
        <w:r w:rsidR="006F2493">
          <w:rPr>
            <w:rStyle w:val="Hyperlink"/>
            <w:rFonts w:ascii="Verdana" w:hAnsi="Verdana"/>
            <w:color w:val="6666FF"/>
          </w:rPr>
          <w:t>A4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paper</w:t>
        </w:r>
      </w:hyperlink>
      <w:r w:rsidR="006F2493"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etc.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Try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their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38" w:history="1">
        <w:r w:rsidR="006F2493">
          <w:rPr>
            <w:rStyle w:val="Hyperlink"/>
            <w:rFonts w:ascii="Verdana" w:hAnsi="Verdana"/>
            <w:color w:val="6666FF"/>
          </w:rPr>
          <w:t>A4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starter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kit</w:t>
        </w:r>
      </w:hyperlink>
      <w:r w:rsidR="006F2493">
        <w:rPr>
          <w:rFonts w:ascii="Verdana" w:hAnsi="Verdana"/>
          <w:color w:val="000000"/>
        </w:rPr>
        <w:t>.</w:t>
      </w:r>
    </w:p>
    <w:p w14:paraId="2BBCFFD6" w14:textId="3D1DFBC1" w:rsidR="006F2493" w:rsidRDefault="006F2493" w:rsidP="006F2493">
      <w:pPr>
        <w:numPr>
          <w:ilvl w:val="0"/>
          <w:numId w:val="31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European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Office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Solutions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Inc.,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6103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Silken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Laumann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Way,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Mississauga,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Ontario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L5V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1A1,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Canada,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phone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1-877-929-9713,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sells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copier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accessories.</w:t>
      </w:r>
    </w:p>
    <w:p w14:paraId="0CAF78A1" w14:textId="1D8FA891" w:rsidR="006F2493" w:rsidRDefault="00D04891" w:rsidP="006F2493">
      <w:pPr>
        <w:numPr>
          <w:ilvl w:val="0"/>
          <w:numId w:val="31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39" w:history="1">
        <w:r w:rsidR="006F2493">
          <w:rPr>
            <w:rStyle w:val="Hyperlink"/>
            <w:rFonts w:ascii="Verdana" w:hAnsi="Verdana"/>
            <w:color w:val="6666FF"/>
          </w:rPr>
          <w:t>Office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Depot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sells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40" w:history="1">
        <w:r w:rsidR="006F2493">
          <w:rPr>
            <w:rStyle w:val="Hyperlink"/>
            <w:rFonts w:ascii="Verdana" w:hAnsi="Verdana"/>
            <w:color w:val="6666FF"/>
          </w:rPr>
          <w:t>Hammermill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Fore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DP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Paper,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8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1/4"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x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11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3/4",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20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Lb.,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96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Brightness,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Ream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Of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500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Sheets,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Item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#: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261782</w:t>
        </w:r>
      </w:hyperlink>
    </w:p>
    <w:p w14:paraId="42B381B2" w14:textId="600DB64C" w:rsidR="006F2493" w:rsidRDefault="00D04891" w:rsidP="006F2493">
      <w:pPr>
        <w:numPr>
          <w:ilvl w:val="0"/>
          <w:numId w:val="31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41" w:history="1">
        <w:r w:rsidR="006F2493">
          <w:rPr>
            <w:rStyle w:val="Hyperlink"/>
            <w:rFonts w:ascii="Verdana" w:hAnsi="Verdana"/>
            <w:color w:val="6666FF"/>
          </w:rPr>
          <w:t>Staples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recently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started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offer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(e.g.,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"</w:t>
      </w:r>
      <w:proofErr w:type="spellStart"/>
      <w:r w:rsidR="006F2493">
        <w:rPr>
          <w:rFonts w:ascii="Verdana" w:hAnsi="Verdana"/>
          <w:color w:val="000000"/>
        </w:rPr>
        <w:t>HammerMill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Fore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MP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Premium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Multi-Function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A4-Size",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item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no.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HAM103036),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ring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binders,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sheet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protectors,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international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size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office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accessories.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(You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select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“Paper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size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8.27"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x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11.69"”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web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site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find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products.)</w:t>
      </w:r>
    </w:p>
    <w:p w14:paraId="7B834EE5" w14:textId="40ED9EF3" w:rsidR="006F2493" w:rsidRDefault="00D04891" w:rsidP="006F2493">
      <w:pPr>
        <w:numPr>
          <w:ilvl w:val="0"/>
          <w:numId w:val="31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42" w:history="1">
        <w:r w:rsidR="006F2493">
          <w:rPr>
            <w:rStyle w:val="Hyperlink"/>
            <w:rFonts w:ascii="Verdana" w:hAnsi="Verdana"/>
            <w:color w:val="6666FF"/>
          </w:rPr>
          <w:t>OfficeMax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sells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43" w:history="1">
        <w:r w:rsidR="006F2493">
          <w:rPr>
            <w:rStyle w:val="Hyperlink"/>
            <w:rFonts w:ascii="Verdana" w:hAnsi="Verdana"/>
            <w:color w:val="6666FF"/>
          </w:rPr>
          <w:t>X-9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Multiuse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Copy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Paper,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92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Bright,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500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Sheets/Ream,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A4,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20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lb.</w:t>
        </w:r>
      </w:hyperlink>
      <w:r w:rsidR="006F2493">
        <w:rPr>
          <w:rFonts w:ascii="Verdana" w:hAnsi="Verdana"/>
          <w:color w:val="000000"/>
        </w:rPr>
        <w:t>.</w:t>
      </w:r>
    </w:p>
    <w:p w14:paraId="7776A119" w14:textId="5BB0F0F3" w:rsidR="006F2493" w:rsidRDefault="00D04891" w:rsidP="006F2493">
      <w:pPr>
        <w:numPr>
          <w:ilvl w:val="0"/>
          <w:numId w:val="31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44" w:history="1">
        <w:r w:rsidR="006F2493">
          <w:rPr>
            <w:rStyle w:val="Hyperlink"/>
            <w:rFonts w:ascii="Verdana" w:hAnsi="Verdana"/>
            <w:color w:val="6666FF"/>
          </w:rPr>
          <w:t>Xpedx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operate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chain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stores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(mainly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industrial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commercial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areas)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store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regular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stock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item.</w:t>
      </w:r>
    </w:p>
    <w:p w14:paraId="1D0F2A4E" w14:textId="7D961735" w:rsidR="006F2493" w:rsidRDefault="00D04891" w:rsidP="006F2493">
      <w:pPr>
        <w:numPr>
          <w:ilvl w:val="0"/>
          <w:numId w:val="31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45" w:history="1">
        <w:r w:rsidR="006F2493">
          <w:rPr>
            <w:rStyle w:val="Hyperlink"/>
            <w:rFonts w:ascii="Verdana" w:hAnsi="Verdana"/>
            <w:color w:val="6666FF"/>
          </w:rPr>
          <w:t>IKEA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has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been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reported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sell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its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stores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only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filing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cabinets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designed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both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Letter,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frames,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office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other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office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supplies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both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format.</w:t>
      </w:r>
    </w:p>
    <w:p w14:paraId="69D6AD4D" w14:textId="1627B53C" w:rsidR="006F2493" w:rsidRDefault="00D04891" w:rsidP="006F2493">
      <w:pPr>
        <w:numPr>
          <w:ilvl w:val="0"/>
          <w:numId w:val="31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46" w:history="1">
        <w:r w:rsidR="006F2493">
          <w:rPr>
            <w:rStyle w:val="Hyperlink"/>
            <w:rFonts w:ascii="Verdana" w:hAnsi="Verdana"/>
            <w:color w:val="6666FF"/>
          </w:rPr>
          <w:t>Hammermill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Fore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MP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White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Office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Paper,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20-lb.Sub.,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210mm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x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297mm,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proofErr w:type="spellStart"/>
        <w:r w:rsidR="006F2493">
          <w:rPr>
            <w:rStyle w:val="Hyperlink"/>
            <w:rFonts w:ascii="Verdana" w:hAnsi="Verdana"/>
            <w:color w:val="6666FF"/>
          </w:rPr>
          <w:t>Internat’l</w:t>
        </w:r>
        <w:proofErr w:type="spellEnd"/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A4</w:t>
        </w:r>
      </w:hyperlink>
    </w:p>
    <w:p w14:paraId="6BC3614D" w14:textId="16F99523" w:rsidR="006F2493" w:rsidRDefault="00D04891" w:rsidP="006F2493">
      <w:pPr>
        <w:numPr>
          <w:ilvl w:val="0"/>
          <w:numId w:val="31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47" w:history="1">
        <w:r w:rsidR="006F2493">
          <w:rPr>
            <w:rStyle w:val="Hyperlink"/>
            <w:rFonts w:ascii="Verdana" w:hAnsi="Verdana"/>
            <w:color w:val="6666FF"/>
          </w:rPr>
          <w:t>Xerox</w:t>
        </w:r>
      </w:hyperlink>
      <w:r w:rsidR="006F2493"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sells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A4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(e.g.,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“Premium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Multipurpose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4024,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A4”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“Business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4200,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A4”,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order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no.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3R2594)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laser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printers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copying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machines.</w:t>
      </w:r>
    </w:p>
    <w:p w14:paraId="4178AA41" w14:textId="114C19F7" w:rsidR="006F2493" w:rsidRDefault="00D04891" w:rsidP="006F2493">
      <w:pPr>
        <w:numPr>
          <w:ilvl w:val="0"/>
          <w:numId w:val="31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48" w:history="1">
        <w:r w:rsidR="006F2493">
          <w:rPr>
            <w:rStyle w:val="Hyperlink"/>
            <w:rFonts w:ascii="Verdana" w:hAnsi="Verdana"/>
            <w:color w:val="6666FF"/>
          </w:rPr>
          <w:t>GRAYTEX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PAPERS</w:t>
        </w:r>
      </w:hyperlink>
      <w:r w:rsidR="006F2493"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phone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1-800-813-5828,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another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US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supplier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of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49" w:history="1">
        <w:r w:rsidR="006F2493">
          <w:rPr>
            <w:rStyle w:val="Hyperlink"/>
            <w:rFonts w:ascii="Verdana" w:hAnsi="Verdana"/>
            <w:color w:val="6666FF"/>
          </w:rPr>
          <w:t>A3</w:t>
        </w:r>
      </w:hyperlink>
      <w:r w:rsidR="006F2493">
        <w:rPr>
          <w:rFonts w:ascii="Verdana" w:hAnsi="Verdana"/>
          <w:color w:val="000000"/>
        </w:rPr>
        <w:t>,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50" w:history="1">
        <w:r w:rsidR="006F2493">
          <w:rPr>
            <w:rStyle w:val="Hyperlink"/>
            <w:rFonts w:ascii="Verdana" w:hAnsi="Verdana"/>
            <w:color w:val="6666FF"/>
          </w:rPr>
          <w:t>A4</w:t>
        </w:r>
      </w:hyperlink>
      <w:r w:rsidR="006F2493"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and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51" w:history="1">
        <w:r w:rsidR="006F2493">
          <w:rPr>
            <w:rStyle w:val="Hyperlink"/>
            <w:rFonts w:ascii="Verdana" w:hAnsi="Verdana"/>
            <w:color w:val="6666FF"/>
          </w:rPr>
          <w:t>A5</w:t>
        </w:r>
      </w:hyperlink>
      <w:r w:rsidR="006F2493">
        <w:rPr>
          <w:rFonts w:ascii="Verdana" w:hAnsi="Verdana"/>
          <w:color w:val="000000"/>
        </w:rPr>
        <w:t>papers.</w:t>
      </w:r>
    </w:p>
    <w:p w14:paraId="4D284D04" w14:textId="3210F731" w:rsidR="006F2493" w:rsidRDefault="006F2493" w:rsidP="006F2493">
      <w:pPr>
        <w:numPr>
          <w:ilvl w:val="0"/>
          <w:numId w:val="31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on-line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vendors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easily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found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via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52" w:history="1">
        <w:r>
          <w:rPr>
            <w:rStyle w:val="Hyperlink"/>
            <w:rFonts w:ascii="Verdana" w:hAnsi="Verdana"/>
            <w:color w:val="6666FF"/>
          </w:rPr>
          <w:t>Yahoo!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Internet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directory.</w:t>
      </w:r>
    </w:p>
    <w:p w14:paraId="1E1F5E48" w14:textId="7BBD0216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just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small,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arbitrary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collection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North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vendors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offer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related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supplies.</w:t>
      </w:r>
    </w:p>
    <w:p w14:paraId="3470C31A" w14:textId="77777777" w:rsidR="006F2493" w:rsidRDefault="00D04891" w:rsidP="006F2493">
      <w:pPr>
        <w:rPr>
          <w:rFonts w:ascii="Times New Roman" w:hAnsi="Times New Roman"/>
        </w:rPr>
      </w:pPr>
      <w:r>
        <w:pict w14:anchorId="7E3E96D8">
          <v:rect id="_x0000_i1025" style="width:0;height:1.5pt" o:hralign="center" o:hrstd="t" o:hrnoshade="t" o:hr="t" fillcolor="black" stroked="f"/>
        </w:pict>
      </w:r>
    </w:p>
    <w:p w14:paraId="64F99934" w14:textId="77777777" w:rsidR="006F2493" w:rsidRDefault="006F2493" w:rsidP="006F2493">
      <w:pPr>
        <w:pStyle w:val="Heading3"/>
        <w:spacing w:line="406" w:lineRule="atLeast"/>
        <w:rPr>
          <w:rFonts w:ascii="Helvetica" w:hAnsi="Helvetica"/>
          <w:bCs w:val="0"/>
          <w:color w:val="000000"/>
          <w:sz w:val="31"/>
          <w:szCs w:val="31"/>
        </w:rPr>
      </w:pPr>
      <w:r>
        <w:rPr>
          <w:rFonts w:ascii="Helvetica" w:hAnsi="Helvetica"/>
          <w:b/>
          <w:bCs w:val="0"/>
          <w:color w:val="000000"/>
          <w:sz w:val="31"/>
          <w:szCs w:val="31"/>
        </w:rPr>
        <w:t>References</w:t>
      </w:r>
    </w:p>
    <w:p w14:paraId="56775B26" w14:textId="7DECB931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text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summarizes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explains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content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following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international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standards:</w:t>
      </w:r>
    </w:p>
    <w:p w14:paraId="3BF092ED" w14:textId="07B58C82" w:rsidR="006F2493" w:rsidRDefault="006F2493" w:rsidP="006F2493">
      <w:pPr>
        <w:numPr>
          <w:ilvl w:val="0"/>
          <w:numId w:val="32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216:1975,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Writing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certain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classes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matter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Trimmed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series.</w:t>
      </w:r>
    </w:p>
    <w:p w14:paraId="17416AF0" w14:textId="161C5E1C" w:rsidR="006F2493" w:rsidRDefault="006F2493" w:rsidP="006F2493">
      <w:pPr>
        <w:numPr>
          <w:ilvl w:val="0"/>
          <w:numId w:val="32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269:1985,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Correspondence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envelopes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Designation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sizes.</w:t>
      </w:r>
    </w:p>
    <w:p w14:paraId="43B02EB0" w14:textId="6941FE2D" w:rsidR="006F2493" w:rsidRDefault="006F2493" w:rsidP="006F2493">
      <w:pPr>
        <w:numPr>
          <w:ilvl w:val="0"/>
          <w:numId w:val="32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623:1974,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board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Folders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Sizes.</w:t>
      </w:r>
    </w:p>
    <w:p w14:paraId="58FBE3F0" w14:textId="03396B9C" w:rsidR="006F2493" w:rsidRDefault="006F2493" w:rsidP="006F2493">
      <w:pPr>
        <w:numPr>
          <w:ilvl w:val="0"/>
          <w:numId w:val="32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838:1974,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general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filing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purposes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Specifications.</w:t>
      </w:r>
    </w:p>
    <w:p w14:paraId="52644B66" w14:textId="4B9A2BF8" w:rsidR="006F2493" w:rsidRDefault="006F2493" w:rsidP="006F2493">
      <w:pPr>
        <w:numPr>
          <w:ilvl w:val="0"/>
          <w:numId w:val="32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7943-1:1987,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Overhead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Projectors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Projection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stages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Dimensions</w:t>
      </w:r>
    </w:p>
    <w:p w14:paraId="6CAD6065" w14:textId="6C2BF10D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following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contain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related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information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covered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completely:</w:t>
      </w:r>
    </w:p>
    <w:p w14:paraId="5257E273" w14:textId="161B8456" w:rsidR="006F2493" w:rsidRDefault="006F2493" w:rsidP="006F2493">
      <w:pPr>
        <w:numPr>
          <w:ilvl w:val="0"/>
          <w:numId w:val="33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217:1995,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Untrimmed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Designation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tolerances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primary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supplementary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ranges,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indication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machine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direction.</w:t>
      </w:r>
    </w:p>
    <w:p w14:paraId="10973504" w14:textId="1721B488" w:rsidR="006F2493" w:rsidRDefault="006F2493" w:rsidP="006F2493">
      <w:pPr>
        <w:numPr>
          <w:ilvl w:val="0"/>
          <w:numId w:val="33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328:1974,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Picture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postcards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lettercards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Size.</w:t>
      </w:r>
    </w:p>
    <w:p w14:paraId="13D988C3" w14:textId="3CB1E990" w:rsidR="006F2493" w:rsidRDefault="006F2493" w:rsidP="006F2493">
      <w:pPr>
        <w:numPr>
          <w:ilvl w:val="0"/>
          <w:numId w:val="33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353:1975,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Processed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writing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certain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classes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matter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Method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expression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dimensions.</w:t>
      </w:r>
    </w:p>
    <w:p w14:paraId="1B605E0F" w14:textId="71D8BDD8" w:rsidR="006F2493" w:rsidRDefault="006F2493" w:rsidP="006F2493">
      <w:pPr>
        <w:numPr>
          <w:ilvl w:val="0"/>
          <w:numId w:val="33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416:1974,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Picture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postcards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reserved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address.</w:t>
      </w:r>
    </w:p>
    <w:p w14:paraId="5B052849" w14:textId="08F477DB" w:rsidR="006F2493" w:rsidRDefault="006F2493" w:rsidP="006F2493">
      <w:pPr>
        <w:numPr>
          <w:ilvl w:val="0"/>
          <w:numId w:val="33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478:1974,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Untrimmed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stock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ISO-A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primary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range.</w:t>
      </w:r>
    </w:p>
    <w:p w14:paraId="6FE75341" w14:textId="53E0BBD4" w:rsidR="006F2493" w:rsidRDefault="006F2493" w:rsidP="006F2493">
      <w:pPr>
        <w:numPr>
          <w:ilvl w:val="0"/>
          <w:numId w:val="33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479:1975,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Untrimmed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Designation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tolerances.</w:t>
      </w:r>
    </w:p>
    <w:p w14:paraId="1871E38B" w14:textId="080C100E" w:rsidR="006F2493" w:rsidRDefault="006F2493" w:rsidP="006F2493">
      <w:pPr>
        <w:numPr>
          <w:ilvl w:val="0"/>
          <w:numId w:val="33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593:1974,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Untrimmed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stock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ISO-A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Series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supplementary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range.</w:t>
      </w:r>
    </w:p>
    <w:p w14:paraId="643319F2" w14:textId="3C420C09" w:rsidR="006F2493" w:rsidRDefault="006F2493" w:rsidP="006F2493">
      <w:pPr>
        <w:numPr>
          <w:ilvl w:val="0"/>
          <w:numId w:val="33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618:1974,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Articles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stationery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include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detachable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sheets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—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Overall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trimmed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sizes.</w:t>
      </w:r>
    </w:p>
    <w:p w14:paraId="17773993" w14:textId="2C8C4A98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available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</w:p>
    <w:p w14:paraId="53E87C04" w14:textId="473B076D" w:rsidR="006F2493" w:rsidRDefault="00D04891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hyperlink r:id="rId53" w:history="1">
        <w:r w:rsidR="006F2493">
          <w:rPr>
            <w:rStyle w:val="Hyperlink"/>
            <w:rFonts w:ascii="Verdana" w:hAnsi="Verdana"/>
            <w:color w:val="6666FF"/>
          </w:rPr>
          <w:t>International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Organization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for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Standardization</w:t>
        </w:r>
      </w:hyperlink>
      <w:r w:rsidR="006F2493">
        <w:rPr>
          <w:rFonts w:ascii="Verdana" w:hAnsi="Verdana"/>
          <w:color w:val="000000"/>
        </w:rPr>
        <w:br/>
        <w:t>Case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 w:rsidR="006F2493">
        <w:rPr>
          <w:rFonts w:ascii="Verdana" w:hAnsi="Verdana"/>
          <w:color w:val="000000"/>
        </w:rPr>
        <w:t>postale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56</w:t>
      </w:r>
      <w:r w:rsidR="006F2493">
        <w:rPr>
          <w:rFonts w:ascii="Verdana" w:hAnsi="Verdana"/>
          <w:color w:val="000000"/>
        </w:rPr>
        <w:br/>
        <w:t>1,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rue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de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 w:rsidR="006F2493">
        <w:rPr>
          <w:rFonts w:ascii="Verdana" w:hAnsi="Verdana"/>
          <w:color w:val="000000"/>
        </w:rPr>
        <w:t>Varembé</w:t>
      </w:r>
      <w:proofErr w:type="spellEnd"/>
      <w:r w:rsidR="006F2493">
        <w:rPr>
          <w:rFonts w:ascii="Verdana" w:hAnsi="Verdana"/>
          <w:color w:val="000000"/>
        </w:rPr>
        <w:br/>
        <w:t>CH-1211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Genève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20</w:t>
      </w:r>
      <w:r w:rsidR="006F2493">
        <w:rPr>
          <w:rFonts w:ascii="Verdana" w:hAnsi="Verdana"/>
          <w:color w:val="000000"/>
        </w:rPr>
        <w:br/>
        <w:t>Switzerland</w:t>
      </w:r>
      <w:r w:rsidR="006F2493">
        <w:rPr>
          <w:rFonts w:ascii="Verdana" w:hAnsi="Verdana"/>
          <w:color w:val="000000"/>
        </w:rPr>
        <w:br/>
      </w:r>
      <w:r w:rsidR="006F2493">
        <w:rPr>
          <w:rFonts w:ascii="Verdana" w:hAnsi="Verdana"/>
          <w:color w:val="000000"/>
        </w:rPr>
        <w:br/>
        <w:t>phone: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+41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22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749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01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11</w:t>
      </w:r>
      <w:r w:rsidR="006F2493">
        <w:rPr>
          <w:rFonts w:ascii="Verdana" w:hAnsi="Verdana"/>
          <w:color w:val="000000"/>
        </w:rPr>
        <w:br/>
        <w:t>fax: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+41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22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733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34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30</w:t>
      </w:r>
      <w:r w:rsidR="006F2493">
        <w:rPr>
          <w:rFonts w:ascii="Verdana" w:hAnsi="Verdana"/>
          <w:color w:val="000000"/>
        </w:rPr>
        <w:br/>
        <w:t>web: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www.iso.org</w:t>
      </w:r>
    </w:p>
    <w:p w14:paraId="18EA8776" w14:textId="2658B6F7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comprehensive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source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information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North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related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standards,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well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their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respective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histories,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book</w:t>
      </w:r>
    </w:p>
    <w:p w14:paraId="785B83D1" w14:textId="10921BE2" w:rsidR="006F2493" w:rsidRPr="00D04891" w:rsidRDefault="006F2493" w:rsidP="006F2493">
      <w:pPr>
        <w:numPr>
          <w:ilvl w:val="0"/>
          <w:numId w:val="34"/>
        </w:numPr>
        <w:spacing w:beforeAutospacing="0" w:afterAutospacing="0" w:line="360" w:lineRule="atLeast"/>
        <w:rPr>
          <w:rFonts w:ascii="Verdana" w:hAnsi="Verdana"/>
          <w:color w:val="000000"/>
          <w:lang w:val="de-DE"/>
        </w:rPr>
      </w:pPr>
      <w:r w:rsidRPr="00D04891">
        <w:rPr>
          <w:rFonts w:ascii="Verdana" w:hAnsi="Verdana"/>
          <w:color w:val="000000"/>
          <w:lang w:val="de-DE"/>
        </w:rPr>
        <w:t>Max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Helbig,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Winfried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Hennig: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DIN-Format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A4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–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Ein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Erfolgssystem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in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Gefahr.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Beuth-Kommentare,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Deutsches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Institut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für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Normung,</w:t>
      </w:r>
      <w:r w:rsidR="002B7ADD" w:rsidRPr="00D04891">
        <w:rPr>
          <w:rStyle w:val="apple-converted-space"/>
          <w:rFonts w:ascii="Verdana" w:eastAsiaTheme="minorEastAsia" w:hAnsi="Verdana"/>
          <w:color w:val="000000"/>
          <w:lang w:val="de-DE"/>
        </w:rPr>
        <w:t xml:space="preserve"> </w:t>
      </w:r>
      <w:hyperlink r:id="rId54" w:history="1">
        <w:r w:rsidRPr="00D04891">
          <w:rPr>
            <w:rStyle w:val="Hyperlink"/>
            <w:rFonts w:ascii="Verdana" w:hAnsi="Verdana"/>
            <w:color w:val="6666FF"/>
            <w:lang w:val="de-DE"/>
          </w:rPr>
          <w:t>Beuth</w:t>
        </w:r>
        <w:r w:rsidR="002B7ADD" w:rsidRPr="00D04891">
          <w:rPr>
            <w:rStyle w:val="Hyperlink"/>
            <w:rFonts w:ascii="Verdana" w:hAnsi="Verdana"/>
            <w:color w:val="6666FF"/>
            <w:lang w:val="de-DE"/>
          </w:rPr>
          <w:t xml:space="preserve"> </w:t>
        </w:r>
        <w:r w:rsidRPr="00D04891">
          <w:rPr>
            <w:rStyle w:val="Hyperlink"/>
            <w:rFonts w:ascii="Verdana" w:hAnsi="Verdana"/>
            <w:color w:val="6666FF"/>
            <w:lang w:val="de-DE"/>
          </w:rPr>
          <w:t>Verlag</w:t>
        </w:r>
      </w:hyperlink>
      <w:r w:rsidRPr="00D04891">
        <w:rPr>
          <w:rFonts w:ascii="Verdana" w:hAnsi="Verdana"/>
          <w:color w:val="000000"/>
          <w:lang w:val="de-DE"/>
        </w:rPr>
        <w:t>,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1988,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144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pages,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ISBN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3-410-11878-0,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~17</w:t>
      </w:r>
      <w:r w:rsidR="002B7ADD" w:rsidRPr="00D04891">
        <w:rPr>
          <w:rFonts w:ascii="Verdana" w:hAnsi="Verdana"/>
          <w:color w:val="000000"/>
          <w:lang w:val="de-DE"/>
        </w:rPr>
        <w:t xml:space="preserve"> </w:t>
      </w:r>
      <w:r w:rsidRPr="00D04891">
        <w:rPr>
          <w:rFonts w:ascii="Verdana" w:hAnsi="Verdana"/>
          <w:color w:val="000000"/>
          <w:lang w:val="de-DE"/>
        </w:rPr>
        <w:t>EUR.</w:t>
      </w:r>
    </w:p>
    <w:p w14:paraId="69DCF3D7" w14:textId="6B5414F3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produced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brief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German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prospectus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information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history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sizes:</w:t>
      </w:r>
    </w:p>
    <w:p w14:paraId="5C837651" w14:textId="1B471A11" w:rsidR="006F2493" w:rsidRDefault="00D04891" w:rsidP="006F2493">
      <w:pPr>
        <w:numPr>
          <w:ilvl w:val="0"/>
          <w:numId w:val="35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55" w:history="1">
        <w:r w:rsidR="006F2493">
          <w:rPr>
            <w:rStyle w:val="Hyperlink"/>
            <w:rFonts w:ascii="Verdana" w:hAnsi="Verdana"/>
            <w:color w:val="6666FF"/>
          </w:rPr>
          <w:t>Die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proofErr w:type="spellStart"/>
        <w:r w:rsidR="006F2493">
          <w:rPr>
            <w:rStyle w:val="Hyperlink"/>
            <w:rFonts w:ascii="Verdana" w:hAnsi="Verdana"/>
            <w:color w:val="6666FF"/>
          </w:rPr>
          <w:t>Geschichte</w:t>
        </w:r>
        <w:proofErr w:type="spellEnd"/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der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proofErr w:type="spellStart"/>
        <w:r w:rsidR="006F2493">
          <w:rPr>
            <w:rStyle w:val="Hyperlink"/>
            <w:rFonts w:ascii="Verdana" w:hAnsi="Verdana"/>
            <w:color w:val="6666FF"/>
          </w:rPr>
          <w:t>Papierformate</w:t>
        </w:r>
        <w:proofErr w:type="spellEnd"/>
      </w:hyperlink>
    </w:p>
    <w:p w14:paraId="3A5EDAE4" w14:textId="4FBB1522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few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references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those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interested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introduction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sizes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North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America:</w:t>
      </w:r>
    </w:p>
    <w:p w14:paraId="64003205" w14:textId="53162C55" w:rsidR="006F2493" w:rsidRDefault="006F2493" w:rsidP="006F2493">
      <w:pPr>
        <w:numPr>
          <w:ilvl w:val="0"/>
          <w:numId w:val="36"/>
        </w:numPr>
        <w:spacing w:beforeAutospacing="0" w:afterAutospacing="0"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Arthur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Dunn: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56" w:history="1">
        <w:r>
          <w:rPr>
            <w:rStyle w:val="Hyperlink"/>
            <w:rFonts w:ascii="Verdana" w:hAnsi="Verdana"/>
            <w:color w:val="6666FF"/>
          </w:rPr>
          <w:t>Notes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on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the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standardization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of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paper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sizes</w:t>
        </w:r>
      </w:hyperlink>
      <w:r>
        <w:rPr>
          <w:rFonts w:ascii="Verdana" w:hAnsi="Verdana"/>
          <w:color w:val="000000"/>
        </w:rPr>
        <w:t>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Ottawa,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Canada,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54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1972.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(out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print,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available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via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inter-library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loan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from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57" w:history="1">
        <w:r>
          <w:rPr>
            <w:rStyle w:val="Hyperlink"/>
            <w:rFonts w:ascii="Verdana" w:hAnsi="Verdana"/>
            <w:color w:val="6666FF"/>
          </w:rPr>
          <w:t>National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Library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of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Canada</w:t>
        </w:r>
      </w:hyperlink>
      <w:r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1118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D4,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AMICUS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73886)</w:t>
      </w:r>
    </w:p>
    <w:p w14:paraId="768BD7CF" w14:textId="67A6A443" w:rsidR="006F2493" w:rsidRDefault="00D04891" w:rsidP="006F2493">
      <w:pPr>
        <w:numPr>
          <w:ilvl w:val="0"/>
          <w:numId w:val="36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58" w:history="1">
        <w:r w:rsidR="006F2493">
          <w:rPr>
            <w:rStyle w:val="Hyperlink"/>
            <w:rFonts w:ascii="Verdana" w:hAnsi="Verdana"/>
            <w:color w:val="6666FF"/>
          </w:rPr>
          <w:t>Response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from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Michael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F.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proofErr w:type="spellStart"/>
        <w:r w:rsidR="006F2493">
          <w:rPr>
            <w:rStyle w:val="Hyperlink"/>
            <w:rFonts w:ascii="Verdana" w:hAnsi="Verdana"/>
            <w:color w:val="6666FF"/>
          </w:rPr>
          <w:t>DiMario</w:t>
        </w:r>
        <w:proofErr w:type="spellEnd"/>
        <w:r w:rsidR="006F2493">
          <w:rPr>
            <w:rStyle w:val="Hyperlink"/>
            <w:rFonts w:ascii="Verdana" w:hAnsi="Verdana"/>
            <w:color w:val="6666FF"/>
          </w:rPr>
          <w:t>,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U.S.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Public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Printer</w:t>
        </w:r>
      </w:hyperlink>
      <w:r w:rsidR="006F2493"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my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request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information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about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introduction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of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ISO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216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government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agencies.</w:t>
      </w:r>
    </w:p>
    <w:p w14:paraId="6DE312E9" w14:textId="05B61B59" w:rsidR="006F2493" w:rsidRDefault="00D04891" w:rsidP="006F2493">
      <w:pPr>
        <w:numPr>
          <w:ilvl w:val="0"/>
          <w:numId w:val="36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59" w:history="1">
        <w:r w:rsidR="006F2493">
          <w:rPr>
            <w:rStyle w:val="Hyperlink"/>
            <w:rFonts w:ascii="Verdana" w:hAnsi="Verdana"/>
            <w:color w:val="6666FF"/>
          </w:rPr>
          <w:t>Ad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Hoc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Committee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Report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–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Metric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Usage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in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Federal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Printing</w:t>
        </w:r>
      </w:hyperlink>
      <w:r w:rsidR="006F2493"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study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done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1992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by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government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shows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migration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international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standard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paper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formats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is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feasible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and,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few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exceptions,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would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cause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significant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costs.</w:t>
      </w:r>
    </w:p>
    <w:p w14:paraId="3B597872" w14:textId="28C862BA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Some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related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media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coverage:</w:t>
      </w:r>
    </w:p>
    <w:p w14:paraId="726E745E" w14:textId="249577F9" w:rsidR="006F2493" w:rsidRDefault="00D04891" w:rsidP="006F2493">
      <w:pPr>
        <w:numPr>
          <w:ilvl w:val="0"/>
          <w:numId w:val="37"/>
        </w:numPr>
        <w:spacing w:beforeAutospacing="0" w:afterAutospacing="0" w:line="360" w:lineRule="atLeast"/>
        <w:rPr>
          <w:rFonts w:ascii="Verdana" w:hAnsi="Verdana"/>
          <w:color w:val="000000"/>
        </w:rPr>
      </w:pPr>
      <w:hyperlink r:id="rId60" w:history="1">
        <w:r w:rsidR="006F2493">
          <w:rPr>
            <w:rStyle w:val="Hyperlink"/>
            <w:rFonts w:ascii="Verdana" w:hAnsi="Verdana"/>
            <w:color w:val="6666FF"/>
          </w:rPr>
          <w:t>The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logic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behind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metric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paper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sizes</w:t>
        </w:r>
      </w:hyperlink>
      <w:r w:rsidR="006F2493">
        <w:rPr>
          <w:rFonts w:ascii="Verdana" w:hAnsi="Verdana"/>
          <w:color w:val="000000"/>
        </w:rPr>
        <w:t>.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Slashdot,</w:t>
      </w:r>
      <w:r w:rsidR="002B7ADD">
        <w:rPr>
          <w:rFonts w:ascii="Verdana" w:hAnsi="Verdana"/>
          <w:color w:val="000000"/>
        </w:rPr>
        <w:t xml:space="preserve"> </w:t>
      </w:r>
      <w:r w:rsidR="006F2493">
        <w:rPr>
          <w:rFonts w:ascii="Verdana" w:hAnsi="Verdana"/>
          <w:color w:val="000000"/>
        </w:rPr>
        <w:t>2004-05-14.</w:t>
      </w:r>
    </w:p>
    <w:p w14:paraId="12733AE1" w14:textId="77777777" w:rsidR="006F2493" w:rsidRDefault="00D04891" w:rsidP="006F2493">
      <w:pPr>
        <w:spacing w:before="0" w:after="0"/>
        <w:rPr>
          <w:rFonts w:ascii="Times New Roman" w:hAnsi="Times New Roman"/>
        </w:rPr>
      </w:pPr>
      <w:r>
        <w:pict w14:anchorId="422DCB5D">
          <v:rect id="_x0000_i1026" style="width:0;height:1.5pt" o:hralign="center" o:hrstd="t" o:hrnoshade="t" o:hr="t" fillcolor="black" stroked="f"/>
        </w:pict>
      </w:r>
    </w:p>
    <w:p w14:paraId="69A67F9C" w14:textId="2D2B4E6B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If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have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questions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suggestions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about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how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text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improved,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please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61" w:anchor="contact" w:history="1">
        <w:r>
          <w:rPr>
            <w:rStyle w:val="Hyperlink"/>
            <w:rFonts w:ascii="Verdana" w:hAnsi="Verdana"/>
            <w:color w:val="6666FF"/>
          </w:rPr>
          <w:t>contact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me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by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email</w:t>
        </w:r>
      </w:hyperlink>
      <w:r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but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please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not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requests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add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links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your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own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wish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thank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helpful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suggestions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Gary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Brown,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Gene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Fornario</w:t>
      </w:r>
      <w:proofErr w:type="spellEnd"/>
      <w:r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Don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Hillger</w:t>
      </w:r>
      <w:proofErr w:type="spellEnd"/>
      <w:r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Arild</w:t>
      </w:r>
      <w:proofErr w:type="spellEnd"/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Jensen,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Joseph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Reid,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Bruce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Naylor,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Ryan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Park,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Terry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Simpson,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Karl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Kleine</w:t>
      </w:r>
      <w:proofErr w:type="spellEnd"/>
      <w:r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Jukka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Korpela</w:t>
      </w:r>
      <w:proofErr w:type="spellEnd"/>
      <w:r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David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Cantrell,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Oliver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Baptiste,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Mark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Weyer</w:t>
      </w:r>
      <w:proofErr w:type="spellEnd"/>
      <w:r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Benoit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Rittaud</w:t>
      </w:r>
      <w:proofErr w:type="spellEnd"/>
      <w:r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Frank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Dabelstein</w:t>
      </w:r>
      <w:proofErr w:type="spellEnd"/>
      <w:r>
        <w:rPr>
          <w:rFonts w:ascii="Verdana" w:hAnsi="Verdana"/>
          <w:color w:val="000000"/>
        </w:rPr>
        <w:t>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others.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Special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thanks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the</w:t>
      </w:r>
      <w:hyperlink r:id="rId62" w:history="1">
        <w:r>
          <w:rPr>
            <w:rStyle w:val="Hyperlink"/>
            <w:rFonts w:ascii="Verdana" w:hAnsi="Verdana"/>
            <w:color w:val="6666FF"/>
          </w:rPr>
          <w:t>German</w:t>
        </w:r>
        <w:proofErr w:type="spellEnd"/>
        <w:r>
          <w:rPr>
            <w:rStyle w:val="Hyperlink"/>
            <w:rFonts w:ascii="Verdana" w:hAnsi="Verdana"/>
            <w:color w:val="6666FF"/>
          </w:rPr>
          <w:t>-American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Fulbright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Commission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for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scholarship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allowed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spend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year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Purdue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University,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Indiana,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where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this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text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was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born,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along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with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my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interest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U.S.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metrication.</w:t>
      </w:r>
    </w:p>
    <w:p w14:paraId="337A7484" w14:textId="6E9AE3D7" w:rsidR="006F2493" w:rsidRDefault="006F2493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might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also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interested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63" w:history="1">
        <w:r>
          <w:rPr>
            <w:rStyle w:val="Hyperlink"/>
            <w:rFonts w:ascii="Verdana" w:hAnsi="Verdana"/>
            <w:color w:val="6666FF"/>
          </w:rPr>
          <w:t>Metric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typographic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units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and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hyperlink r:id="rId64" w:history="1">
        <w:r>
          <w:rPr>
            <w:rStyle w:val="Hyperlink"/>
            <w:rFonts w:ascii="Verdana" w:hAnsi="Verdana"/>
            <w:color w:val="6666FF"/>
          </w:rPr>
          <w:t>International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standard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date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and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time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>
          <w:rPr>
            <w:rStyle w:val="Hyperlink"/>
            <w:rFonts w:ascii="Verdana" w:hAnsi="Verdana"/>
            <w:color w:val="6666FF"/>
          </w:rPr>
          <w:t>notation</w:t>
        </w:r>
      </w:hyperlink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web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pages,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or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in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discussions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on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the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USENET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group</w:t>
      </w:r>
      <w:r w:rsidR="002B7ADD">
        <w:rPr>
          <w:rStyle w:val="apple-converted-space"/>
          <w:rFonts w:ascii="Verdana" w:eastAsiaTheme="minorEastAsia" w:hAnsi="Verdana"/>
          <w:color w:val="000000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</w:rPr>
        <w:t>misc.metric</w:t>
      </w:r>
      <w:proofErr w:type="spellEnd"/>
      <w:r>
        <w:rPr>
          <w:rStyle w:val="Emphasis"/>
          <w:rFonts w:ascii="Verdana" w:hAnsi="Verdana"/>
          <w:color w:val="000000"/>
        </w:rPr>
        <w:t>-system</w:t>
      </w:r>
      <w:r>
        <w:rPr>
          <w:rFonts w:ascii="Verdana" w:hAnsi="Verdana"/>
          <w:color w:val="000000"/>
        </w:rPr>
        <w:t>.</w:t>
      </w:r>
    </w:p>
    <w:p w14:paraId="7BD4B48E" w14:textId="7640187E" w:rsidR="006F2493" w:rsidRDefault="006F2493" w:rsidP="006F2493">
      <w:pPr>
        <w:spacing w:line="150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This</w:t>
      </w:r>
      <w:r w:rsidR="002B7ADD">
        <w:rPr>
          <w:rFonts w:ascii="Verdana" w:hAnsi="Verdana"/>
          <w:color w:val="000000"/>
          <w:sz w:val="12"/>
          <w:szCs w:val="12"/>
        </w:rPr>
        <w:t xml:space="preserve"> </w:t>
      </w:r>
      <w:r>
        <w:rPr>
          <w:rFonts w:ascii="Verdana" w:hAnsi="Verdana"/>
          <w:color w:val="000000"/>
          <w:sz w:val="12"/>
          <w:szCs w:val="12"/>
        </w:rPr>
        <w:t>work</w:t>
      </w:r>
      <w:r w:rsidR="002B7ADD">
        <w:rPr>
          <w:rFonts w:ascii="Verdana" w:hAnsi="Verdana"/>
          <w:color w:val="000000"/>
          <w:sz w:val="12"/>
          <w:szCs w:val="12"/>
        </w:rPr>
        <w:t xml:space="preserve"> </w:t>
      </w:r>
      <w:r>
        <w:rPr>
          <w:rFonts w:ascii="Verdana" w:hAnsi="Verdana"/>
          <w:color w:val="000000"/>
          <w:sz w:val="12"/>
          <w:szCs w:val="12"/>
        </w:rPr>
        <w:t>is</w:t>
      </w:r>
      <w:r w:rsidR="002B7ADD">
        <w:rPr>
          <w:rFonts w:ascii="Verdana" w:hAnsi="Verdana"/>
          <w:color w:val="000000"/>
          <w:sz w:val="12"/>
          <w:szCs w:val="12"/>
        </w:rPr>
        <w:t xml:space="preserve"> </w:t>
      </w:r>
      <w:r>
        <w:rPr>
          <w:rFonts w:ascii="Verdana" w:hAnsi="Verdana"/>
          <w:color w:val="000000"/>
          <w:sz w:val="12"/>
          <w:szCs w:val="12"/>
        </w:rPr>
        <w:t>licensed</w:t>
      </w:r>
      <w:r w:rsidR="002B7ADD">
        <w:rPr>
          <w:rFonts w:ascii="Verdana" w:hAnsi="Verdana"/>
          <w:color w:val="000000"/>
          <w:sz w:val="12"/>
          <w:szCs w:val="12"/>
        </w:rPr>
        <w:t xml:space="preserve"> </w:t>
      </w:r>
      <w:r>
        <w:rPr>
          <w:rFonts w:ascii="Verdana" w:hAnsi="Verdana"/>
          <w:color w:val="000000"/>
          <w:sz w:val="12"/>
          <w:szCs w:val="12"/>
        </w:rPr>
        <w:t>under</w:t>
      </w:r>
      <w:r w:rsidR="002B7ADD">
        <w:rPr>
          <w:rFonts w:ascii="Verdana" w:hAnsi="Verdana"/>
          <w:color w:val="000000"/>
          <w:sz w:val="12"/>
          <w:szCs w:val="12"/>
        </w:rPr>
        <w:t xml:space="preserve"> </w:t>
      </w:r>
      <w:r>
        <w:rPr>
          <w:rFonts w:ascii="Verdana" w:hAnsi="Verdana"/>
          <w:color w:val="000000"/>
          <w:sz w:val="12"/>
          <w:szCs w:val="12"/>
        </w:rPr>
        <w:t>a</w:t>
      </w:r>
      <w:r>
        <w:rPr>
          <w:rFonts w:ascii="Verdana" w:hAnsi="Verdana"/>
          <w:color w:val="000000"/>
          <w:sz w:val="12"/>
          <w:szCs w:val="12"/>
        </w:rPr>
        <w:br/>
      </w:r>
      <w:hyperlink r:id="rId65" w:history="1">
        <w:r>
          <w:rPr>
            <w:rStyle w:val="Hyperlink"/>
            <w:rFonts w:ascii="Verdana" w:hAnsi="Verdana"/>
            <w:color w:val="6666FF"/>
            <w:sz w:val="12"/>
            <w:szCs w:val="12"/>
          </w:rPr>
          <w:t>Creative</w:t>
        </w:r>
        <w:r w:rsidR="002B7ADD">
          <w:rPr>
            <w:rStyle w:val="Hyperlink"/>
            <w:rFonts w:ascii="Verdana" w:hAnsi="Verdana"/>
            <w:color w:val="6666FF"/>
            <w:sz w:val="12"/>
            <w:szCs w:val="12"/>
          </w:rPr>
          <w:t xml:space="preserve"> </w:t>
        </w:r>
        <w:r>
          <w:rPr>
            <w:rStyle w:val="Hyperlink"/>
            <w:rFonts w:ascii="Verdana" w:hAnsi="Verdana"/>
            <w:color w:val="6666FF"/>
            <w:sz w:val="12"/>
            <w:szCs w:val="12"/>
          </w:rPr>
          <w:t>Commons</w:t>
        </w:r>
        <w:r w:rsidR="002B7ADD">
          <w:rPr>
            <w:rStyle w:val="Hyperlink"/>
            <w:rFonts w:ascii="Verdana" w:hAnsi="Verdana"/>
            <w:color w:val="6666FF"/>
            <w:sz w:val="12"/>
            <w:szCs w:val="12"/>
          </w:rPr>
          <w:t xml:space="preserve"> </w:t>
        </w:r>
        <w:r>
          <w:rPr>
            <w:rStyle w:val="Hyperlink"/>
            <w:rFonts w:ascii="Verdana" w:hAnsi="Verdana"/>
            <w:color w:val="6666FF"/>
            <w:sz w:val="12"/>
            <w:szCs w:val="12"/>
          </w:rPr>
          <w:t>Attribution</w:t>
        </w:r>
        <w:r>
          <w:rPr>
            <w:rFonts w:ascii="Verdana" w:hAnsi="Verdana"/>
            <w:color w:val="6666FF"/>
            <w:sz w:val="12"/>
            <w:szCs w:val="12"/>
          </w:rPr>
          <w:br/>
        </w:r>
        <w:r>
          <w:rPr>
            <w:rStyle w:val="Hyperlink"/>
            <w:rFonts w:ascii="Verdana" w:hAnsi="Verdana"/>
            <w:color w:val="6666FF"/>
            <w:sz w:val="12"/>
            <w:szCs w:val="12"/>
          </w:rPr>
          <w:t>4.0</w:t>
        </w:r>
        <w:r w:rsidR="002B7ADD">
          <w:rPr>
            <w:rStyle w:val="Hyperlink"/>
            <w:rFonts w:ascii="Verdana" w:hAnsi="Verdana"/>
            <w:color w:val="6666FF"/>
            <w:sz w:val="12"/>
            <w:szCs w:val="12"/>
          </w:rPr>
          <w:t xml:space="preserve"> </w:t>
        </w:r>
        <w:r>
          <w:rPr>
            <w:rStyle w:val="Hyperlink"/>
            <w:rFonts w:ascii="Verdana" w:hAnsi="Verdana"/>
            <w:color w:val="6666FF"/>
            <w:sz w:val="12"/>
            <w:szCs w:val="12"/>
          </w:rPr>
          <w:t>International</w:t>
        </w:r>
        <w:r w:rsidR="002B7ADD">
          <w:rPr>
            <w:rStyle w:val="Hyperlink"/>
            <w:rFonts w:ascii="Verdana" w:hAnsi="Verdana"/>
            <w:color w:val="6666FF"/>
            <w:sz w:val="12"/>
            <w:szCs w:val="12"/>
          </w:rPr>
          <w:t xml:space="preserve"> </w:t>
        </w:r>
        <w:r>
          <w:rPr>
            <w:rStyle w:val="Hyperlink"/>
            <w:rFonts w:ascii="Verdana" w:hAnsi="Verdana"/>
            <w:color w:val="6666FF"/>
            <w:sz w:val="12"/>
            <w:szCs w:val="12"/>
          </w:rPr>
          <w:t>License</w:t>
        </w:r>
      </w:hyperlink>
      <w:r>
        <w:rPr>
          <w:rFonts w:ascii="Verdana" w:hAnsi="Verdana"/>
          <w:color w:val="000000"/>
          <w:sz w:val="12"/>
          <w:szCs w:val="12"/>
        </w:rPr>
        <w:t>.</w:t>
      </w:r>
    </w:p>
    <w:p w14:paraId="2A1FAC2A" w14:textId="4ADAFB97" w:rsidR="006F2493" w:rsidRDefault="006F2493" w:rsidP="006F2493">
      <w:pPr>
        <w:spacing w:line="360" w:lineRule="atLeast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6666FF"/>
        </w:rPr>
        <w:drawing>
          <wp:inline distT="0" distB="0" distL="0" distR="0" wp14:anchorId="71DF8207" wp14:editId="23D8AFBF">
            <wp:extent cx="838200" cy="295275"/>
            <wp:effectExtent l="0" t="0" r="0" b="9525"/>
            <wp:docPr id="2" name="Picture 2" descr="Creative&#10;Commons Licence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reative&#10;Commons Licence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C9569" w14:textId="40B11ABE" w:rsidR="006F2493" w:rsidRDefault="00D04891" w:rsidP="006F2493">
      <w:pPr>
        <w:pStyle w:val="NormalWeb"/>
        <w:spacing w:line="360" w:lineRule="atLeast"/>
        <w:rPr>
          <w:rFonts w:ascii="Verdana" w:hAnsi="Verdana"/>
          <w:color w:val="000000"/>
        </w:rPr>
      </w:pPr>
      <w:hyperlink r:id="rId67" w:history="1">
        <w:r w:rsidR="006F2493">
          <w:rPr>
            <w:rStyle w:val="Hyperlink"/>
            <w:rFonts w:ascii="Verdana" w:hAnsi="Verdana"/>
            <w:color w:val="6666FF"/>
          </w:rPr>
          <w:t>Markus</w:t>
        </w:r>
        <w:r w:rsidR="002B7ADD">
          <w:rPr>
            <w:rStyle w:val="Hyperlink"/>
            <w:rFonts w:ascii="Verdana" w:hAnsi="Verdana"/>
            <w:color w:val="6666FF"/>
          </w:rPr>
          <w:t xml:space="preserve"> </w:t>
        </w:r>
        <w:r w:rsidR="006F2493">
          <w:rPr>
            <w:rStyle w:val="Hyperlink"/>
            <w:rFonts w:ascii="Verdana" w:hAnsi="Verdana"/>
            <w:color w:val="6666FF"/>
          </w:rPr>
          <w:t>Kuhn</w:t>
        </w:r>
      </w:hyperlink>
    </w:p>
    <w:p w14:paraId="0F9CA1EF" w14:textId="5CE5E217" w:rsidR="006F2493" w:rsidRDefault="006F2493" w:rsidP="006F2493">
      <w:pPr>
        <w:pStyle w:val="footdate"/>
        <w:shd w:val="clear" w:color="auto" w:fill="EEEEEE"/>
        <w:spacing w:line="360" w:lineRule="atLeast"/>
        <w:ind w:left="-60" w:right="-60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created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1996-10-29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–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last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modified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2014-04-25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–</w:t>
      </w:r>
      <w:r w:rsidR="002B7A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http://www.cl.cam.ac.uk/~mgk25/iso-paper.html</w:t>
      </w:r>
    </w:p>
    <w:p w14:paraId="0A1EFAFD" w14:textId="77777777" w:rsidR="00A33B6C" w:rsidRPr="006F2493" w:rsidRDefault="00A33B6C" w:rsidP="006F2493"/>
    <w:sectPr w:rsidR="00A33B6C" w:rsidRPr="006F2493" w:rsidSect="00935A1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B6998" w14:textId="77777777" w:rsidR="00935A13" w:rsidRDefault="00935A13" w:rsidP="00935A13">
      <w:pPr>
        <w:spacing w:before="0" w:after="0"/>
      </w:pPr>
      <w:r>
        <w:separator/>
      </w:r>
    </w:p>
  </w:endnote>
  <w:endnote w:type="continuationSeparator" w:id="0">
    <w:p w14:paraId="15F938A9" w14:textId="77777777" w:rsidR="00935A13" w:rsidRDefault="00935A13" w:rsidP="00935A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99268" w14:textId="77777777" w:rsidR="00935A13" w:rsidRDefault="00935A13" w:rsidP="00935A13">
      <w:pPr>
        <w:spacing w:before="0" w:after="0"/>
      </w:pPr>
      <w:r>
        <w:separator/>
      </w:r>
    </w:p>
  </w:footnote>
  <w:footnote w:type="continuationSeparator" w:id="0">
    <w:p w14:paraId="3DB64FFC" w14:textId="77777777" w:rsidR="00935A13" w:rsidRDefault="00935A13" w:rsidP="00935A1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7887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F6C86"/>
    <w:multiLevelType w:val="multilevel"/>
    <w:tmpl w:val="59F2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C4C29"/>
    <w:multiLevelType w:val="multilevel"/>
    <w:tmpl w:val="0496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C06FA"/>
    <w:multiLevelType w:val="multilevel"/>
    <w:tmpl w:val="CC62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D32CC4"/>
    <w:multiLevelType w:val="hybridMultilevel"/>
    <w:tmpl w:val="1D0C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14B3E"/>
    <w:multiLevelType w:val="hybridMultilevel"/>
    <w:tmpl w:val="8C3E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21F8E"/>
    <w:multiLevelType w:val="hybridMultilevel"/>
    <w:tmpl w:val="68C0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C0E6F"/>
    <w:multiLevelType w:val="multilevel"/>
    <w:tmpl w:val="F1F8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74E4F"/>
    <w:multiLevelType w:val="hybridMultilevel"/>
    <w:tmpl w:val="D52E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A4EFF"/>
    <w:multiLevelType w:val="hybridMultilevel"/>
    <w:tmpl w:val="BB5C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86542"/>
    <w:multiLevelType w:val="multilevel"/>
    <w:tmpl w:val="C998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45185"/>
    <w:multiLevelType w:val="multilevel"/>
    <w:tmpl w:val="3A4A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00228"/>
    <w:multiLevelType w:val="multilevel"/>
    <w:tmpl w:val="CB78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595D29"/>
    <w:multiLevelType w:val="multilevel"/>
    <w:tmpl w:val="8AB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8D2EAF"/>
    <w:multiLevelType w:val="multilevel"/>
    <w:tmpl w:val="4D98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E7A42"/>
    <w:multiLevelType w:val="multilevel"/>
    <w:tmpl w:val="171E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167CCD"/>
    <w:multiLevelType w:val="multilevel"/>
    <w:tmpl w:val="4F4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F16A6"/>
    <w:multiLevelType w:val="multilevel"/>
    <w:tmpl w:val="40C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E827E9"/>
    <w:multiLevelType w:val="multilevel"/>
    <w:tmpl w:val="BBDE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D3652"/>
    <w:multiLevelType w:val="hybridMultilevel"/>
    <w:tmpl w:val="3C3C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C2275"/>
    <w:multiLevelType w:val="hybridMultilevel"/>
    <w:tmpl w:val="13AA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86BB3"/>
    <w:multiLevelType w:val="hybridMultilevel"/>
    <w:tmpl w:val="19925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25C39"/>
    <w:multiLevelType w:val="hybridMultilevel"/>
    <w:tmpl w:val="6D4A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D1A2E"/>
    <w:multiLevelType w:val="multilevel"/>
    <w:tmpl w:val="FB5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E72E4F"/>
    <w:multiLevelType w:val="multilevel"/>
    <w:tmpl w:val="8DBC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1D0B23"/>
    <w:multiLevelType w:val="hybridMultilevel"/>
    <w:tmpl w:val="164EF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328FF"/>
    <w:multiLevelType w:val="multilevel"/>
    <w:tmpl w:val="F7DE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6728DE"/>
    <w:multiLevelType w:val="multilevel"/>
    <w:tmpl w:val="20C2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B02EFB"/>
    <w:multiLevelType w:val="multilevel"/>
    <w:tmpl w:val="35B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623ADB"/>
    <w:multiLevelType w:val="multilevel"/>
    <w:tmpl w:val="4A60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A6BDA"/>
    <w:multiLevelType w:val="multilevel"/>
    <w:tmpl w:val="CD7C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362EDD"/>
    <w:multiLevelType w:val="multilevel"/>
    <w:tmpl w:val="0ACC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45381F"/>
    <w:multiLevelType w:val="hybridMultilevel"/>
    <w:tmpl w:val="5FE0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C4C1E"/>
    <w:multiLevelType w:val="multilevel"/>
    <w:tmpl w:val="A944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ED1FF3"/>
    <w:multiLevelType w:val="hybridMultilevel"/>
    <w:tmpl w:val="B2D8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52E90"/>
    <w:multiLevelType w:val="hybridMultilevel"/>
    <w:tmpl w:val="E946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554F7"/>
    <w:multiLevelType w:val="multilevel"/>
    <w:tmpl w:val="972E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1"/>
  </w:num>
  <w:num w:numId="14">
    <w:abstractNumId w:val="20"/>
  </w:num>
  <w:num w:numId="15">
    <w:abstractNumId w:val="35"/>
  </w:num>
  <w:num w:numId="16">
    <w:abstractNumId w:val="5"/>
  </w:num>
  <w:num w:numId="17">
    <w:abstractNumId w:val="8"/>
  </w:num>
  <w:num w:numId="18">
    <w:abstractNumId w:val="6"/>
  </w:num>
  <w:num w:numId="19">
    <w:abstractNumId w:val="4"/>
  </w:num>
  <w:num w:numId="20">
    <w:abstractNumId w:val="22"/>
  </w:num>
  <w:num w:numId="21">
    <w:abstractNumId w:val="9"/>
  </w:num>
  <w:num w:numId="22">
    <w:abstractNumId w:val="34"/>
  </w:num>
  <w:num w:numId="23">
    <w:abstractNumId w:val="32"/>
  </w:num>
  <w:num w:numId="24">
    <w:abstractNumId w:val="25"/>
  </w:num>
  <w:num w:numId="25">
    <w:abstractNumId w:val="19"/>
  </w:num>
  <w:num w:numId="26">
    <w:abstractNumId w:val="7"/>
  </w:num>
  <w:num w:numId="27">
    <w:abstractNumId w:val="11"/>
  </w:num>
  <w:num w:numId="28">
    <w:abstractNumId w:val="10"/>
  </w:num>
  <w:num w:numId="29">
    <w:abstractNumId w:val="27"/>
  </w:num>
  <w:num w:numId="30">
    <w:abstractNumId w:val="2"/>
  </w:num>
  <w:num w:numId="31">
    <w:abstractNumId w:val="18"/>
  </w:num>
  <w:num w:numId="32">
    <w:abstractNumId w:val="17"/>
  </w:num>
  <w:num w:numId="33">
    <w:abstractNumId w:val="14"/>
  </w:num>
  <w:num w:numId="34">
    <w:abstractNumId w:val="30"/>
  </w:num>
  <w:num w:numId="35">
    <w:abstractNumId w:val="36"/>
  </w:num>
  <w:num w:numId="36">
    <w:abstractNumId w:val="1"/>
  </w:num>
  <w:num w:numId="37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3A"/>
    <w:rsid w:val="000C323A"/>
    <w:rsid w:val="002B7ADD"/>
    <w:rsid w:val="004C574F"/>
    <w:rsid w:val="00564EBA"/>
    <w:rsid w:val="005728AF"/>
    <w:rsid w:val="006F2493"/>
    <w:rsid w:val="00935A13"/>
    <w:rsid w:val="00A33B6C"/>
    <w:rsid w:val="00D04891"/>
    <w:rsid w:val="00DC47DB"/>
    <w:rsid w:val="00E12364"/>
    <w:rsid w:val="00EB16C9"/>
    <w:rsid w:val="00F6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B248449"/>
  <w15:chartTrackingRefBased/>
  <w15:docId w15:val="{D8EEF8EB-A4B8-4614-B354-DABB4ACB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574F"/>
    <w:pPr>
      <w:spacing w:before="100" w:beforeAutospacing="1" w:after="100" w:afterAutospacing="1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60F57"/>
    <w:pPr>
      <w:outlineLvl w:val="0"/>
    </w:pPr>
    <w:rPr>
      <w:rFonts w:eastAsiaTheme="minorEastAsia"/>
      <w:bCs/>
      <w:color w:val="1F497D" w:themeColor="text2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F60F57"/>
    <w:pPr>
      <w:keepNext/>
      <w:keepLines/>
      <w:spacing w:before="40"/>
      <w:outlineLvl w:val="1"/>
    </w:pPr>
    <w:rPr>
      <w:rFonts w:eastAsiaTheme="majorEastAsia" w:cstheme="majorBidi"/>
      <w:color w:val="1F497D" w:themeColor="text2"/>
      <w:sz w:val="36"/>
      <w:szCs w:val="26"/>
    </w:rPr>
  </w:style>
  <w:style w:type="paragraph" w:styleId="Heading3">
    <w:name w:val="heading 3"/>
    <w:basedOn w:val="Normal"/>
    <w:link w:val="Heading3Char"/>
    <w:uiPriority w:val="9"/>
    <w:qFormat/>
    <w:rsid w:val="00F60F57"/>
    <w:pPr>
      <w:outlineLvl w:val="2"/>
    </w:pPr>
    <w:rPr>
      <w:rFonts w:eastAsiaTheme="minorEastAsia"/>
      <w:bCs/>
      <w:color w:val="1F497D" w:themeColor="text2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F60F57"/>
    <w:rPr>
      <w:rFonts w:asciiTheme="minorHAnsi" w:eastAsiaTheme="minorEastAsia" w:hAnsiTheme="minorHAnsi"/>
      <w:bCs/>
      <w:color w:val="1F497D" w:themeColor="text2"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60F57"/>
    <w:rPr>
      <w:rFonts w:asciiTheme="minorHAnsi" w:eastAsiaTheme="minorEastAsia" w:hAnsiTheme="minorHAnsi"/>
      <w:bCs/>
      <w:color w:val="1F497D" w:themeColor="text2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asciiTheme="majorHAnsi" w:eastAsiaTheme="majorEastAsia" w:hAnsiTheme="majorHAnsi" w:cstheme="majorBidi" w:hint="default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locked/>
    <w:rPr>
      <w:rFonts w:ascii="Tahoma" w:hAnsi="Tahoma" w:cs="Tahoma" w:hint="default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 w:hint="default"/>
      <w:sz w:val="16"/>
      <w:szCs w:val="16"/>
    </w:rPr>
  </w:style>
  <w:style w:type="paragraph" w:customStyle="1" w:styleId="note">
    <w:name w:val="note"/>
    <w:basedOn w:val="Normal"/>
  </w:style>
  <w:style w:type="paragraph" w:customStyle="1" w:styleId="footdate">
    <w:name w:val="footdate"/>
    <w:basedOn w:val="Normal"/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paragraph" w:styleId="Title">
    <w:name w:val="Title"/>
    <w:basedOn w:val="Normal"/>
    <w:next w:val="Normal"/>
    <w:link w:val="TitleChar"/>
    <w:qFormat/>
    <w:rsid w:val="00935A13"/>
    <w:pPr>
      <w:contextualSpacing/>
    </w:pPr>
    <w:rPr>
      <w:rFonts w:ascii="Century Gothic" w:eastAsiaTheme="majorEastAsia" w:hAnsi="Century Gothic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935A13"/>
    <w:rPr>
      <w:rFonts w:ascii="Century Gothic" w:eastAsiaTheme="majorEastAsia" w:hAnsi="Century Gothic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qFormat/>
    <w:rsid w:val="004C574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C574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F60F57"/>
    <w:rPr>
      <w:rFonts w:asciiTheme="minorHAnsi" w:eastAsiaTheme="majorEastAsia" w:hAnsiTheme="minorHAnsi" w:cstheme="majorBidi"/>
      <w:color w:val="1F497D" w:themeColor="text2"/>
      <w:sz w:val="36"/>
      <w:szCs w:val="26"/>
    </w:rPr>
  </w:style>
  <w:style w:type="paragraph" w:styleId="ListParagraph">
    <w:name w:val="List Paragraph"/>
    <w:basedOn w:val="Normal"/>
    <w:uiPriority w:val="34"/>
    <w:qFormat/>
    <w:rsid w:val="004C574F"/>
    <w:pPr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935A13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35A13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935A13"/>
    <w:rPr>
      <w:vertAlign w:val="superscript"/>
    </w:rPr>
  </w:style>
  <w:style w:type="table" w:styleId="GridTable1Light">
    <w:name w:val="Grid Table 1 Light"/>
    <w:basedOn w:val="TableNormal"/>
    <w:uiPriority w:val="46"/>
    <w:rsid w:val="00935A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6F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ece.org/cefact/recommendations/rec_index.htm" TargetMode="External"/><Relationship Id="rId18" Type="http://schemas.openxmlformats.org/officeDocument/2006/relationships/hyperlink" Target="http://www.cl.cam.ac.uk/~mgk25/volatile/DIN-A4-origins.pdf" TargetMode="External"/><Relationship Id="rId26" Type="http://schemas.openxmlformats.org/officeDocument/2006/relationships/hyperlink" Target="http://betweenborders.com/wordsmithing/a4-vs-us-letter/" TargetMode="External"/><Relationship Id="rId39" Type="http://schemas.openxmlformats.org/officeDocument/2006/relationships/hyperlink" Target="http://www.officedepot.com/" TargetMode="External"/><Relationship Id="rId21" Type="http://schemas.openxmlformats.org/officeDocument/2006/relationships/hyperlink" Target="http://lamar.colostate.edu/~hillger/" TargetMode="External"/><Relationship Id="rId34" Type="http://schemas.openxmlformats.org/officeDocument/2006/relationships/hyperlink" Target="http://www.empireimports.com/" TargetMode="External"/><Relationship Id="rId42" Type="http://schemas.openxmlformats.org/officeDocument/2006/relationships/hyperlink" Target="http://www.officemax.com/" TargetMode="External"/><Relationship Id="rId47" Type="http://schemas.openxmlformats.org/officeDocument/2006/relationships/hyperlink" Target="http://www.xerox.com/" TargetMode="External"/><Relationship Id="rId50" Type="http://schemas.openxmlformats.org/officeDocument/2006/relationships/hyperlink" Target="http://www.graytex.com/a4-papers.htm" TargetMode="External"/><Relationship Id="rId55" Type="http://schemas.openxmlformats.org/officeDocument/2006/relationships/hyperlink" Target="http://www.din.de/sixcms_upload/media/2896/DIN_Formate_2.pdf" TargetMode="External"/><Relationship Id="rId63" Type="http://schemas.openxmlformats.org/officeDocument/2006/relationships/hyperlink" Target="http://www.cl.cam.ac.uk/~mgk25/metric-typo/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Georg_Christoph_Lichtenberg" TargetMode="External"/><Relationship Id="rId29" Type="http://schemas.openxmlformats.org/officeDocument/2006/relationships/hyperlink" Target="http://www.gwydir.demon.co.uk/jo/units/print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u.int/" TargetMode="External"/><Relationship Id="rId24" Type="http://schemas.openxmlformats.org/officeDocument/2006/relationships/hyperlink" Target="http://www.state.nj.us/treasury/purchase/noa/attachments/a0057noa.pdf" TargetMode="External"/><Relationship Id="rId32" Type="http://schemas.openxmlformats.org/officeDocument/2006/relationships/hyperlink" Target="http://www.internationalpaper.com/Paper/Paper%20Products/Hammermill/Hammermill_Fore_MP_W.html" TargetMode="External"/><Relationship Id="rId37" Type="http://schemas.openxmlformats.org/officeDocument/2006/relationships/hyperlink" Target="http://www.empireimports.com/a4paper.html" TargetMode="External"/><Relationship Id="rId40" Type="http://schemas.openxmlformats.org/officeDocument/2006/relationships/hyperlink" Target="http://www.officedepot.com/a/products/261782/Hammermill-Fore-Multipurpose-Paper-A4-8/" TargetMode="External"/><Relationship Id="rId45" Type="http://schemas.openxmlformats.org/officeDocument/2006/relationships/hyperlink" Target="http://www.ikea.com/" TargetMode="External"/><Relationship Id="rId53" Type="http://schemas.openxmlformats.org/officeDocument/2006/relationships/hyperlink" Target="http://www.iso.org/" TargetMode="External"/><Relationship Id="rId58" Type="http://schemas.openxmlformats.org/officeDocument/2006/relationships/hyperlink" Target="http://www.cl.cam.ac.uk/~mgk25/gpo-letter.pdf" TargetMode="External"/><Relationship Id="rId66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cl.cam.ac.uk/~mgk25/lichtenberg-letter.html" TargetMode="External"/><Relationship Id="rId23" Type="http://schemas.openxmlformats.org/officeDocument/2006/relationships/hyperlink" Target="http://www.edsebooks.com/paper/grammage.html" TargetMode="External"/><Relationship Id="rId28" Type="http://schemas.openxmlformats.org/officeDocument/2006/relationships/hyperlink" Target="ftp://ftp.isi.edu/in-notes/rfc2346.txt" TargetMode="External"/><Relationship Id="rId36" Type="http://schemas.openxmlformats.org/officeDocument/2006/relationships/hyperlink" Target="http://www.empireimports.com/noname1.html" TargetMode="External"/><Relationship Id="rId49" Type="http://schemas.openxmlformats.org/officeDocument/2006/relationships/hyperlink" Target="http://www.graytex.com/a3-paper.htm" TargetMode="External"/><Relationship Id="rId57" Type="http://schemas.openxmlformats.org/officeDocument/2006/relationships/hyperlink" Target="http://www.nlc-bnc.ca/" TargetMode="External"/><Relationship Id="rId61" Type="http://schemas.openxmlformats.org/officeDocument/2006/relationships/hyperlink" Target="http://www.cl.cam.ac.uk/~mgk25/" TargetMode="External"/><Relationship Id="rId10" Type="http://schemas.openxmlformats.org/officeDocument/2006/relationships/hyperlink" Target="http://www.upu.int/" TargetMode="External"/><Relationship Id="rId19" Type="http://schemas.openxmlformats.org/officeDocument/2006/relationships/hyperlink" Target="http://en.wikipedia.org/wiki/Golden_ratio" TargetMode="External"/><Relationship Id="rId31" Type="http://schemas.openxmlformats.org/officeDocument/2006/relationships/hyperlink" Target="http://www.petercallesen.com/" TargetMode="External"/><Relationship Id="rId44" Type="http://schemas.openxmlformats.org/officeDocument/2006/relationships/hyperlink" Target="http://www.xpedx.com/" TargetMode="External"/><Relationship Id="rId52" Type="http://schemas.openxmlformats.org/officeDocument/2006/relationships/hyperlink" Target="http://dir.yahoo.com/business_and_economy/business_to_business/office_supplies_and_equipment/" TargetMode="External"/><Relationship Id="rId60" Type="http://schemas.openxmlformats.org/officeDocument/2006/relationships/hyperlink" Target="http://slashdot.org/article.pl?sid=04/05/14/1453252" TargetMode="External"/><Relationship Id="rId65" Type="http://schemas.openxmlformats.org/officeDocument/2006/relationships/hyperlink" Target="http://creativecommons.org/licenses/by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.cam.ac.uk/~mgk25/iso-paper.c" TargetMode="External"/><Relationship Id="rId14" Type="http://schemas.openxmlformats.org/officeDocument/2006/relationships/hyperlink" Target="http://www.cl.cam.ac.uk/~mgk25/DIN-824.png" TargetMode="External"/><Relationship Id="rId22" Type="http://schemas.openxmlformats.org/officeDocument/2006/relationships/hyperlink" Target="http://www.cl.cam.ac.uk/~mgk25/iso-paper-ps.txt" TargetMode="External"/><Relationship Id="rId27" Type="http://schemas.openxmlformats.org/officeDocument/2006/relationships/hyperlink" Target="http://betweenborders.com/wordsmithing/us-screenplay-presentation/" TargetMode="External"/><Relationship Id="rId30" Type="http://schemas.openxmlformats.org/officeDocument/2006/relationships/hyperlink" Target="http://www.petercallesen.com/paper/a4-papercuts/" TargetMode="External"/><Relationship Id="rId35" Type="http://schemas.openxmlformats.org/officeDocument/2006/relationships/hyperlink" Target="http://www.empireimports.com/filebinders.html" TargetMode="External"/><Relationship Id="rId43" Type="http://schemas.openxmlformats.org/officeDocument/2006/relationships/hyperlink" Target="http://www.officemax.com/office-supplies/paper/copy-multipurpose-paper/product-ARS21008?R=21151673&amp;ssp=true&amp;fromMultiPage=true" TargetMode="External"/><Relationship Id="rId48" Type="http://schemas.openxmlformats.org/officeDocument/2006/relationships/hyperlink" Target="http://www.graytex.com/" TargetMode="External"/><Relationship Id="rId56" Type="http://schemas.openxmlformats.org/officeDocument/2006/relationships/hyperlink" Target="http://www.cl.cam.ac.uk/~mgk25/volatile/dunn-papersizes.pdf" TargetMode="External"/><Relationship Id="rId64" Type="http://schemas.openxmlformats.org/officeDocument/2006/relationships/hyperlink" Target="http://www.cl.cam.ac.uk/~mgk25/iso-time.html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gif"/><Relationship Id="rId51" Type="http://schemas.openxmlformats.org/officeDocument/2006/relationships/hyperlink" Target="http://www.graytex.com/a5-paper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pu.int/uploads/tx_sbdownloader/descriptionPostcodesAddressingAddressElementsEn.pdf" TargetMode="External"/><Relationship Id="rId17" Type="http://schemas.openxmlformats.org/officeDocument/2006/relationships/hyperlink" Target="http://www.din.de/" TargetMode="External"/><Relationship Id="rId25" Type="http://schemas.openxmlformats.org/officeDocument/2006/relationships/hyperlink" Target="http://www.edsebooks.com/paper/papersize.html" TargetMode="External"/><Relationship Id="rId33" Type="http://schemas.openxmlformats.org/officeDocument/2006/relationships/hyperlink" Target="http://www.google.com/search?q=HAM103036" TargetMode="External"/><Relationship Id="rId38" Type="http://schemas.openxmlformats.org/officeDocument/2006/relationships/hyperlink" Target="http://www.empireimports.com/noname3.html" TargetMode="External"/><Relationship Id="rId46" Type="http://schemas.openxmlformats.org/officeDocument/2006/relationships/hyperlink" Target="http://www.shoplet.com/office/db/HAM103036.html" TargetMode="External"/><Relationship Id="rId59" Type="http://schemas.openxmlformats.org/officeDocument/2006/relationships/hyperlink" Target="http://mgk25.user.srcf.net/gpo-report.pdf" TargetMode="External"/><Relationship Id="rId67" Type="http://schemas.openxmlformats.org/officeDocument/2006/relationships/hyperlink" Target="http://www.cl.cam.ac.uk/~mgk25/" TargetMode="External"/><Relationship Id="rId20" Type="http://schemas.openxmlformats.org/officeDocument/2006/relationships/hyperlink" Target="http://homepage.virgin.net/vernon.jenkins/PS.htm" TargetMode="External"/><Relationship Id="rId41" Type="http://schemas.openxmlformats.org/officeDocument/2006/relationships/hyperlink" Target="http://www.staples.com/" TargetMode="External"/><Relationship Id="rId54" Type="http://schemas.openxmlformats.org/officeDocument/2006/relationships/hyperlink" Target="http://www.beuth.de/en/" TargetMode="External"/><Relationship Id="rId62" Type="http://schemas.openxmlformats.org/officeDocument/2006/relationships/hyperlink" Target="http://www.fulbright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60A4D-3EBE-4F32-B627-C3316ACB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8044</Words>
  <Characters>41170</Characters>
  <Application>Microsoft Office Word</Application>
  <DocSecurity>0</DocSecurity>
  <Lines>343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standard paper sizes</vt:lpstr>
    </vt:vector>
  </TitlesOfParts>
  <Company>UNC-CH</Company>
  <LinksUpToDate>false</LinksUpToDate>
  <CharactersWithSpaces>49116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standard paper sizes</dc:title>
  <dc:subject/>
  <dc:creator>R. E. Bergquist</dc:creator>
  <cp:keywords/>
  <dc:description/>
  <cp:lastModifiedBy>Ron Bergquist</cp:lastModifiedBy>
  <cp:revision>2</cp:revision>
  <dcterms:created xsi:type="dcterms:W3CDTF">2019-02-10T19:31:00Z</dcterms:created>
  <dcterms:modified xsi:type="dcterms:W3CDTF">2019-02-10T19:31:00Z</dcterms:modified>
</cp:coreProperties>
</file>